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9E5B7" w14:textId="34000BF4" w:rsidR="00A7043E" w:rsidRDefault="00A7043E"/>
    <w:p w14:paraId="3C0E7C91" w14:textId="77777777" w:rsidR="00CB4A09" w:rsidRPr="002B64B4" w:rsidRDefault="00CB4A09" w:rsidP="00A43707">
      <w:pPr>
        <w:jc w:val="both"/>
        <w:rPr>
          <w:b/>
          <w:sz w:val="24"/>
          <w:szCs w:val="24"/>
        </w:rPr>
      </w:pPr>
      <w:r w:rsidRPr="002B64B4">
        <w:rPr>
          <w:b/>
          <w:sz w:val="24"/>
          <w:szCs w:val="24"/>
        </w:rPr>
        <w:t>AUTHORITY</w:t>
      </w:r>
    </w:p>
    <w:p w14:paraId="12CD8D69" w14:textId="77777777" w:rsidR="00CB4A09" w:rsidRDefault="00CB4A09" w:rsidP="00A43707">
      <w:pPr>
        <w:pStyle w:val="ListParagraph"/>
        <w:numPr>
          <w:ilvl w:val="0"/>
          <w:numId w:val="1"/>
        </w:numPr>
        <w:jc w:val="both"/>
      </w:pPr>
      <w:r>
        <w:t xml:space="preserve">Local Government Act 2009 </w:t>
      </w:r>
    </w:p>
    <w:p w14:paraId="72B6BA9A" w14:textId="77777777" w:rsidR="00CB4A09" w:rsidRDefault="00CB4A09" w:rsidP="00A43707">
      <w:pPr>
        <w:pStyle w:val="ListParagraph"/>
        <w:numPr>
          <w:ilvl w:val="0"/>
          <w:numId w:val="1"/>
        </w:numPr>
        <w:jc w:val="both"/>
      </w:pPr>
      <w:r>
        <w:t xml:space="preserve">Local Government Regulation 2012 - Section 249 - 252 </w:t>
      </w:r>
    </w:p>
    <w:p w14:paraId="67218E65" w14:textId="77777777" w:rsidR="00CB4A09" w:rsidRDefault="00CB4A09" w:rsidP="00A43707">
      <w:pPr>
        <w:pStyle w:val="ListParagraph"/>
        <w:numPr>
          <w:ilvl w:val="0"/>
          <w:numId w:val="1"/>
        </w:numPr>
        <w:jc w:val="both"/>
      </w:pPr>
      <w:r>
        <w:t>Councillor Code of Conduct Policy</w:t>
      </w:r>
    </w:p>
    <w:p w14:paraId="0D609AA0" w14:textId="77777777" w:rsidR="00CB4A09" w:rsidRPr="002B64B4" w:rsidRDefault="00CB4A09" w:rsidP="00A43707">
      <w:pPr>
        <w:jc w:val="both"/>
        <w:rPr>
          <w:b/>
          <w:sz w:val="24"/>
          <w:szCs w:val="24"/>
        </w:rPr>
      </w:pPr>
      <w:r w:rsidRPr="002B64B4">
        <w:rPr>
          <w:b/>
          <w:sz w:val="24"/>
          <w:szCs w:val="24"/>
        </w:rPr>
        <w:t>PURPOSE</w:t>
      </w:r>
    </w:p>
    <w:p w14:paraId="4E18AF1C" w14:textId="77777777" w:rsidR="00CB4A09" w:rsidRDefault="00CB4A09" w:rsidP="00A43707">
      <w:pPr>
        <w:tabs>
          <w:tab w:val="left" w:pos="1134"/>
          <w:tab w:val="left" w:pos="2160"/>
        </w:tabs>
        <w:spacing w:line="240" w:lineRule="atLeast"/>
        <w:jc w:val="both"/>
      </w:pPr>
      <w:r>
        <w:t>This policy provides for payment of reasonable expenses incurred, or to be incurred, by councillors for discharging their duties and responsibilities as councillors and for the provision of facilities to councillors for that purpose. This policy does not provide for salaries or other forms of councillor remuneration as this is determined independently by the Local Government Remuneration and Discipline Tribunal.</w:t>
      </w:r>
    </w:p>
    <w:p w14:paraId="15D42E28" w14:textId="77777777" w:rsidR="00CB4A09" w:rsidRPr="002B64B4" w:rsidRDefault="00CB4A09" w:rsidP="00A43707">
      <w:pPr>
        <w:jc w:val="both"/>
        <w:rPr>
          <w:b/>
        </w:rPr>
      </w:pPr>
      <w:r w:rsidRPr="002B64B4">
        <w:rPr>
          <w:b/>
        </w:rPr>
        <w:t>STATEMENT OF PRINCIPLES</w:t>
      </w:r>
    </w:p>
    <w:p w14:paraId="07FB8396" w14:textId="77777777" w:rsidR="00831936" w:rsidRPr="00FA1EFF" w:rsidRDefault="00831936" w:rsidP="00A43707">
      <w:pPr>
        <w:tabs>
          <w:tab w:val="left" w:pos="1134"/>
          <w:tab w:val="left" w:pos="2160"/>
        </w:tabs>
        <w:spacing w:line="240" w:lineRule="atLeast"/>
        <w:jc w:val="both"/>
      </w:pPr>
      <w:r w:rsidRPr="00FA1EFF">
        <w:t xml:space="preserve">The policy complies with the </w:t>
      </w:r>
      <w:r>
        <w:t>following principles</w:t>
      </w:r>
      <w:r w:rsidRPr="00FA1EFF">
        <w:t>:</w:t>
      </w:r>
    </w:p>
    <w:p w14:paraId="56F3B6CE" w14:textId="77777777" w:rsidR="00831936" w:rsidRPr="00FA1EFF" w:rsidRDefault="00831936" w:rsidP="00A43707">
      <w:pPr>
        <w:numPr>
          <w:ilvl w:val="0"/>
          <w:numId w:val="2"/>
        </w:numPr>
        <w:tabs>
          <w:tab w:val="clear" w:pos="432"/>
          <w:tab w:val="left" w:pos="1134"/>
          <w:tab w:val="left" w:pos="2160"/>
          <w:tab w:val="num" w:pos="2487"/>
        </w:tabs>
        <w:spacing w:after="0" w:line="240" w:lineRule="atLeast"/>
        <w:ind w:left="720"/>
        <w:jc w:val="both"/>
      </w:pPr>
      <w:r w:rsidRPr="00FA1EFF">
        <w:t>Reasonable expen</w:t>
      </w:r>
      <w:r>
        <w:t>ses reimbursement to councillors</w:t>
      </w:r>
    </w:p>
    <w:p w14:paraId="5EB8E835" w14:textId="77777777" w:rsidR="00831936" w:rsidRPr="00FA1EFF" w:rsidRDefault="00831936" w:rsidP="00A43707">
      <w:pPr>
        <w:numPr>
          <w:ilvl w:val="0"/>
          <w:numId w:val="2"/>
        </w:numPr>
        <w:tabs>
          <w:tab w:val="clear" w:pos="432"/>
          <w:tab w:val="left" w:pos="1134"/>
          <w:tab w:val="left" w:pos="2160"/>
          <w:tab w:val="num" w:pos="2487"/>
        </w:tabs>
        <w:spacing w:after="0" w:line="240" w:lineRule="atLeast"/>
        <w:ind w:left="720"/>
        <w:jc w:val="both"/>
      </w:pPr>
      <w:r w:rsidRPr="00FA1EFF">
        <w:t>Public accountability and transparency</w:t>
      </w:r>
    </w:p>
    <w:p w14:paraId="76B11E41" w14:textId="77777777" w:rsidR="00831936" w:rsidRPr="00FA1EFF" w:rsidRDefault="00831936" w:rsidP="00A43707">
      <w:pPr>
        <w:numPr>
          <w:ilvl w:val="0"/>
          <w:numId w:val="2"/>
        </w:numPr>
        <w:tabs>
          <w:tab w:val="clear" w:pos="432"/>
          <w:tab w:val="left" w:pos="1134"/>
          <w:tab w:val="left" w:pos="2160"/>
          <w:tab w:val="num" w:pos="2487"/>
        </w:tabs>
        <w:spacing w:after="0" w:line="240" w:lineRule="atLeast"/>
        <w:ind w:left="720"/>
        <w:jc w:val="both"/>
      </w:pPr>
      <w:r w:rsidRPr="00FA1EFF">
        <w:t>Public perceptions and community expectations</w:t>
      </w:r>
    </w:p>
    <w:p w14:paraId="03E29E20" w14:textId="77777777" w:rsidR="00831936" w:rsidRPr="00FA1EFF" w:rsidRDefault="00831936" w:rsidP="00A43707">
      <w:pPr>
        <w:numPr>
          <w:ilvl w:val="0"/>
          <w:numId w:val="2"/>
        </w:numPr>
        <w:tabs>
          <w:tab w:val="clear" w:pos="432"/>
          <w:tab w:val="left" w:pos="1134"/>
          <w:tab w:val="left" w:pos="2160"/>
          <w:tab w:val="num" w:pos="2487"/>
        </w:tabs>
        <w:spacing w:after="0" w:line="240" w:lineRule="atLeast"/>
        <w:ind w:left="720"/>
        <w:jc w:val="both"/>
      </w:pPr>
      <w:r w:rsidRPr="00FA1EFF">
        <w:t>No private benefit to be derived</w:t>
      </w:r>
    </w:p>
    <w:p w14:paraId="27D8E481" w14:textId="77777777" w:rsidR="00831936" w:rsidRDefault="00831936" w:rsidP="00A43707">
      <w:pPr>
        <w:numPr>
          <w:ilvl w:val="0"/>
          <w:numId w:val="2"/>
        </w:numPr>
        <w:tabs>
          <w:tab w:val="clear" w:pos="432"/>
          <w:tab w:val="left" w:pos="1134"/>
          <w:tab w:val="left" w:pos="2160"/>
          <w:tab w:val="num" w:pos="2487"/>
        </w:tabs>
        <w:spacing w:after="240" w:line="240" w:lineRule="atLeast"/>
        <w:ind w:left="720"/>
        <w:jc w:val="both"/>
      </w:pPr>
      <w:r w:rsidRPr="00FA1EFF">
        <w:t>Equity and participation</w:t>
      </w:r>
    </w:p>
    <w:p w14:paraId="3E77512A" w14:textId="77777777" w:rsidR="00831936" w:rsidRPr="002B64B4" w:rsidRDefault="00831936" w:rsidP="00A43707">
      <w:pPr>
        <w:jc w:val="both"/>
        <w:rPr>
          <w:b/>
          <w:sz w:val="24"/>
          <w:szCs w:val="24"/>
        </w:rPr>
      </w:pPr>
      <w:r w:rsidRPr="002B64B4">
        <w:rPr>
          <w:b/>
          <w:sz w:val="24"/>
          <w:szCs w:val="24"/>
        </w:rPr>
        <w:t>EXPENSES CATEGORIES AND PAYMENT</w:t>
      </w:r>
    </w:p>
    <w:p w14:paraId="0271837D" w14:textId="77777777" w:rsidR="00831936" w:rsidRDefault="00831936" w:rsidP="00A43707">
      <w:pPr>
        <w:tabs>
          <w:tab w:val="left" w:pos="1134"/>
          <w:tab w:val="left" w:pos="2160"/>
        </w:tabs>
        <w:spacing w:line="240" w:lineRule="atLeast"/>
        <w:jc w:val="both"/>
      </w:pPr>
      <w:r w:rsidRPr="00FA1EFF">
        <w:t>Expenses will be paid to a councillor through administrative processes</w:t>
      </w:r>
      <w:r>
        <w:t xml:space="preserve"> approved by the</w:t>
      </w:r>
      <w:r w:rsidRPr="00FA1EFF">
        <w:t xml:space="preserve"> Chief Executive Officer subject to:</w:t>
      </w:r>
    </w:p>
    <w:p w14:paraId="57CE13F9" w14:textId="77777777" w:rsidR="00831936" w:rsidRDefault="00831936" w:rsidP="00A43707">
      <w:pPr>
        <w:pStyle w:val="ListParagraph"/>
        <w:numPr>
          <w:ilvl w:val="0"/>
          <w:numId w:val="5"/>
        </w:numPr>
        <w:tabs>
          <w:tab w:val="left" w:pos="1134"/>
          <w:tab w:val="left" w:pos="2160"/>
        </w:tabs>
        <w:spacing w:line="240" w:lineRule="atLeast"/>
        <w:jc w:val="both"/>
      </w:pPr>
      <w:r>
        <w:t>The limits outlined in this policy, and where necessary</w:t>
      </w:r>
    </w:p>
    <w:p w14:paraId="17E10ED4" w14:textId="77777777" w:rsidR="00831936" w:rsidRDefault="00831936" w:rsidP="00A43707">
      <w:pPr>
        <w:pStyle w:val="ListParagraph"/>
        <w:numPr>
          <w:ilvl w:val="0"/>
          <w:numId w:val="5"/>
        </w:numPr>
        <w:tabs>
          <w:tab w:val="left" w:pos="1134"/>
          <w:tab w:val="left" w:pos="2160"/>
        </w:tabs>
        <w:spacing w:line="240" w:lineRule="atLeast"/>
        <w:jc w:val="both"/>
      </w:pPr>
      <w:r>
        <w:t>Council endorsement by resolution.</w:t>
      </w:r>
    </w:p>
    <w:p w14:paraId="30029D8E" w14:textId="77777777" w:rsidR="00831936" w:rsidRDefault="00831936" w:rsidP="00A43707">
      <w:pPr>
        <w:jc w:val="both"/>
        <w:rPr>
          <w:bCs/>
          <w:spacing w:val="-8"/>
          <w:w w:val="105"/>
        </w:rPr>
      </w:pPr>
      <w:r>
        <w:rPr>
          <w:bCs/>
          <w:spacing w:val="-8"/>
          <w:w w:val="105"/>
        </w:rPr>
        <w:t xml:space="preserve">Council </w:t>
      </w:r>
      <w:r w:rsidRPr="00E83DAD">
        <w:rPr>
          <w:bCs/>
          <w:spacing w:val="-8"/>
          <w:w w:val="105"/>
        </w:rPr>
        <w:t>will reimburse expenses incurred for:</w:t>
      </w:r>
    </w:p>
    <w:p w14:paraId="6F630F73" w14:textId="77777777" w:rsidR="00831936" w:rsidRDefault="00831936" w:rsidP="00A43707">
      <w:pPr>
        <w:pStyle w:val="ListParagraph"/>
        <w:numPr>
          <w:ilvl w:val="0"/>
          <w:numId w:val="6"/>
        </w:numPr>
        <w:jc w:val="both"/>
        <w:rPr>
          <w:spacing w:val="-8"/>
          <w:w w:val="105"/>
          <w:sz w:val="24"/>
        </w:rPr>
      </w:pPr>
      <w:r>
        <w:rPr>
          <w:spacing w:val="-8"/>
          <w:w w:val="105"/>
          <w:sz w:val="24"/>
        </w:rPr>
        <w:t>Mandatory professional development</w:t>
      </w:r>
    </w:p>
    <w:p w14:paraId="465497D4" w14:textId="77777777" w:rsidR="00831936" w:rsidRDefault="00831936" w:rsidP="00A43707">
      <w:pPr>
        <w:pStyle w:val="ListParagraph"/>
        <w:numPr>
          <w:ilvl w:val="0"/>
          <w:numId w:val="6"/>
        </w:numPr>
        <w:jc w:val="both"/>
        <w:rPr>
          <w:spacing w:val="-8"/>
          <w:w w:val="105"/>
          <w:sz w:val="24"/>
        </w:rPr>
      </w:pPr>
      <w:r w:rsidRPr="00831936">
        <w:rPr>
          <w:spacing w:val="-8"/>
          <w:w w:val="105"/>
          <w:sz w:val="24"/>
        </w:rPr>
        <w:t>Discretionary professional development deemed essential for the councillor’s role</w:t>
      </w:r>
    </w:p>
    <w:p w14:paraId="6CCE2E79" w14:textId="77777777" w:rsidR="00831936" w:rsidRPr="002B64B4" w:rsidRDefault="00831936" w:rsidP="00A43707">
      <w:pPr>
        <w:jc w:val="both"/>
        <w:rPr>
          <w:b/>
          <w:spacing w:val="-8"/>
          <w:w w:val="105"/>
          <w:sz w:val="24"/>
        </w:rPr>
      </w:pPr>
      <w:r w:rsidRPr="002B64B4">
        <w:rPr>
          <w:b/>
          <w:spacing w:val="-8"/>
          <w:w w:val="105"/>
          <w:sz w:val="24"/>
        </w:rPr>
        <w:t>TRAVEL AS REQUIRED TO REPRESENT COUNCIL</w:t>
      </w:r>
    </w:p>
    <w:p w14:paraId="3CD9C3A1" w14:textId="77777777" w:rsidR="00831936" w:rsidRDefault="00831936" w:rsidP="00A43707">
      <w:pPr>
        <w:jc w:val="both"/>
      </w:pPr>
      <w:r>
        <w:t xml:space="preserve">The Council will provide local, interstate and overseas travel expenses deemed necessary to achieve the business of Council when: </w:t>
      </w:r>
    </w:p>
    <w:p w14:paraId="0932D215" w14:textId="77777777" w:rsidR="00831936" w:rsidRDefault="00831936" w:rsidP="00A43707">
      <w:pPr>
        <w:pStyle w:val="ListParagraph"/>
        <w:numPr>
          <w:ilvl w:val="0"/>
          <w:numId w:val="7"/>
        </w:numPr>
        <w:jc w:val="both"/>
      </w:pPr>
      <w:r>
        <w:t xml:space="preserve">A Councillor is acting as an official representative of Council; and </w:t>
      </w:r>
    </w:p>
    <w:p w14:paraId="50EC1458" w14:textId="77777777" w:rsidR="002B64B4" w:rsidRDefault="002B64B4" w:rsidP="00A43707">
      <w:pPr>
        <w:pStyle w:val="ListParagraph"/>
        <w:ind w:left="1136"/>
        <w:jc w:val="both"/>
      </w:pPr>
    </w:p>
    <w:p w14:paraId="0BD549D7" w14:textId="77777777" w:rsidR="00831936" w:rsidRDefault="00831936" w:rsidP="00A43707">
      <w:pPr>
        <w:pStyle w:val="ListParagraph"/>
        <w:numPr>
          <w:ilvl w:val="0"/>
          <w:numId w:val="7"/>
        </w:numPr>
        <w:jc w:val="both"/>
      </w:pPr>
      <w:r>
        <w:t xml:space="preserve">The activity/event and travel has been endorsed by the Mayor and/or CEO. Councillors must travel via the most direct route, using the most economical and efficient mode of transport. </w:t>
      </w:r>
    </w:p>
    <w:p w14:paraId="107E76BB" w14:textId="77777777" w:rsidR="00831936" w:rsidRDefault="00831936" w:rsidP="00A43707">
      <w:pPr>
        <w:jc w:val="both"/>
      </w:pPr>
      <w:r>
        <w:t>NOTE: Any fines incurred while travelling in Council-owned vehicles or privately-owned vehicles when attending to Council business will be the responsibility of the Councillor incurring the fine.</w:t>
      </w:r>
    </w:p>
    <w:p w14:paraId="23DAD9DE" w14:textId="77777777" w:rsidR="00315BB8" w:rsidRDefault="00315BB8" w:rsidP="00A43707">
      <w:pPr>
        <w:jc w:val="both"/>
        <w:rPr>
          <w:b/>
          <w:spacing w:val="-8"/>
          <w:w w:val="105"/>
          <w:sz w:val="24"/>
        </w:rPr>
      </w:pPr>
    </w:p>
    <w:p w14:paraId="064ABAEE" w14:textId="77777777" w:rsidR="00A744E8" w:rsidRDefault="00A744E8" w:rsidP="00A43707">
      <w:pPr>
        <w:jc w:val="both"/>
        <w:rPr>
          <w:b/>
          <w:spacing w:val="-8"/>
          <w:w w:val="105"/>
          <w:sz w:val="24"/>
        </w:rPr>
      </w:pPr>
    </w:p>
    <w:p w14:paraId="5CF1DDE5" w14:textId="26AAECCA" w:rsidR="00831936" w:rsidRPr="002B64B4" w:rsidRDefault="00831936" w:rsidP="00A43707">
      <w:pPr>
        <w:jc w:val="both"/>
        <w:rPr>
          <w:b/>
          <w:spacing w:val="-8"/>
          <w:w w:val="105"/>
          <w:sz w:val="24"/>
        </w:rPr>
      </w:pPr>
      <w:r w:rsidRPr="002B64B4">
        <w:rPr>
          <w:b/>
          <w:spacing w:val="-8"/>
          <w:w w:val="105"/>
          <w:sz w:val="24"/>
        </w:rPr>
        <w:t>TRAVEL BOOKINGS</w:t>
      </w:r>
    </w:p>
    <w:p w14:paraId="45DA8723" w14:textId="77777777" w:rsidR="00060B62" w:rsidRPr="004B22D6" w:rsidRDefault="00060B62" w:rsidP="00A43707">
      <w:pPr>
        <w:spacing w:before="108"/>
        <w:jc w:val="both"/>
        <w:rPr>
          <w:spacing w:val="-6"/>
          <w:w w:val="105"/>
        </w:rPr>
      </w:pPr>
      <w:r>
        <w:rPr>
          <w:spacing w:val="-6"/>
          <w:w w:val="105"/>
        </w:rPr>
        <w:t>All councillors</w:t>
      </w:r>
      <w:r w:rsidRPr="004B22D6">
        <w:rPr>
          <w:spacing w:val="-6"/>
          <w:w w:val="105"/>
        </w:rPr>
        <w:t xml:space="preserve"> travel approved by council will be booked and paid for by council.</w:t>
      </w:r>
    </w:p>
    <w:p w14:paraId="6B7F2799" w14:textId="77777777" w:rsidR="00060B62" w:rsidRPr="004B22D6" w:rsidRDefault="00060B62" w:rsidP="00A43707">
      <w:pPr>
        <w:spacing w:before="108"/>
        <w:jc w:val="both"/>
        <w:rPr>
          <w:spacing w:val="-6"/>
          <w:w w:val="105"/>
        </w:rPr>
      </w:pPr>
      <w:r>
        <w:rPr>
          <w:spacing w:val="-6"/>
          <w:w w:val="105"/>
        </w:rPr>
        <w:t>Economy class is to be used.</w:t>
      </w:r>
    </w:p>
    <w:p w14:paraId="081F0947" w14:textId="77777777" w:rsidR="00060B62" w:rsidRDefault="00060B62" w:rsidP="00A43707">
      <w:pPr>
        <w:spacing w:before="108"/>
        <w:jc w:val="both"/>
        <w:rPr>
          <w:spacing w:val="-6"/>
          <w:w w:val="105"/>
        </w:rPr>
      </w:pPr>
      <w:r w:rsidRPr="004B22D6">
        <w:rPr>
          <w:spacing w:val="-6"/>
          <w:w w:val="105"/>
        </w:rPr>
        <w:t xml:space="preserve">Airline tickets are not transferable and can only </w:t>
      </w:r>
      <w:r>
        <w:rPr>
          <w:spacing w:val="-6"/>
          <w:w w:val="105"/>
        </w:rPr>
        <w:t>be procured for the councillors</w:t>
      </w:r>
      <w:r w:rsidRPr="004B22D6">
        <w:rPr>
          <w:spacing w:val="-6"/>
          <w:w w:val="105"/>
        </w:rPr>
        <w:t xml:space="preserve"> travel on council business. They cannot be used to offset other unapproved expenses. (e.g. cost of partner or s</w:t>
      </w:r>
      <w:r>
        <w:rPr>
          <w:spacing w:val="-6"/>
          <w:w w:val="105"/>
        </w:rPr>
        <w:t>pouse accompanying the councillor</w:t>
      </w:r>
      <w:r w:rsidRPr="004B22D6">
        <w:rPr>
          <w:spacing w:val="-6"/>
          <w:w w:val="105"/>
        </w:rPr>
        <w:t>.)</w:t>
      </w:r>
    </w:p>
    <w:p w14:paraId="29B3A377" w14:textId="77777777" w:rsidR="00060B62" w:rsidRDefault="00060B62" w:rsidP="00A43707">
      <w:pPr>
        <w:spacing w:before="108"/>
        <w:jc w:val="both"/>
        <w:rPr>
          <w:spacing w:val="-6"/>
          <w:w w:val="105"/>
        </w:rPr>
      </w:pPr>
      <w:r>
        <w:rPr>
          <w:spacing w:val="-6"/>
          <w:w w:val="105"/>
        </w:rPr>
        <w:t xml:space="preserve">Airline ticket changes will only be made in exceptional circumstances. Fees incurred for where changes are made will be the responsibility of the councillor and will be required to be reimbursed to Council. </w:t>
      </w:r>
    </w:p>
    <w:p w14:paraId="791BE58D" w14:textId="77777777" w:rsidR="00831936" w:rsidRPr="002B64B4" w:rsidRDefault="00060B62" w:rsidP="00A43707">
      <w:pPr>
        <w:jc w:val="both"/>
        <w:rPr>
          <w:b/>
          <w:spacing w:val="-8"/>
          <w:w w:val="105"/>
          <w:sz w:val="24"/>
        </w:rPr>
      </w:pPr>
      <w:r w:rsidRPr="002B64B4">
        <w:rPr>
          <w:b/>
          <w:spacing w:val="-8"/>
          <w:w w:val="105"/>
          <w:sz w:val="24"/>
        </w:rPr>
        <w:t>TRAVEL TRANSFER COSTS</w:t>
      </w:r>
    </w:p>
    <w:p w14:paraId="3E42447D" w14:textId="77777777" w:rsidR="00060B62" w:rsidRDefault="00060B62" w:rsidP="00A43707">
      <w:pPr>
        <w:jc w:val="both"/>
      </w:pPr>
      <w:r>
        <w:t xml:space="preserve">Any travel transfer expenses associated with Councillors travelling for Council approved business will be reimbursed, </w:t>
      </w:r>
      <w:proofErr w:type="spellStart"/>
      <w:r>
        <w:t>eg.</w:t>
      </w:r>
      <w:proofErr w:type="spellEnd"/>
      <w:r>
        <w:t xml:space="preserve"> Trains, buses, taxi and ferry fares. Receipts must be provided with all claims for reimbursement.</w:t>
      </w:r>
    </w:p>
    <w:p w14:paraId="2FEEADAA" w14:textId="77777777" w:rsidR="00060B62" w:rsidRPr="002B64B4" w:rsidRDefault="00060B62" w:rsidP="00A43707">
      <w:pPr>
        <w:jc w:val="both"/>
        <w:rPr>
          <w:b/>
          <w:spacing w:val="-8"/>
          <w:w w:val="105"/>
          <w:sz w:val="24"/>
        </w:rPr>
      </w:pPr>
      <w:r w:rsidRPr="002B64B4">
        <w:rPr>
          <w:b/>
          <w:spacing w:val="-8"/>
          <w:w w:val="105"/>
          <w:sz w:val="24"/>
        </w:rPr>
        <w:t>PRIVATE VEHICLE USAGE</w:t>
      </w:r>
    </w:p>
    <w:p w14:paraId="728923E7" w14:textId="77777777" w:rsidR="00060B62" w:rsidRDefault="00060B62" w:rsidP="00A43707">
      <w:pPr>
        <w:spacing w:before="108"/>
        <w:jc w:val="both"/>
        <w:rPr>
          <w:spacing w:val="-6"/>
          <w:w w:val="105"/>
        </w:rPr>
      </w:pPr>
      <w:r w:rsidRPr="004B22D6">
        <w:rPr>
          <w:spacing w:val="-6"/>
          <w:w w:val="105"/>
        </w:rPr>
        <w:t>Councillors private vehicle usage may be reimbursed by council if the:</w:t>
      </w:r>
    </w:p>
    <w:p w14:paraId="12334A42" w14:textId="77777777" w:rsidR="00E62AE4" w:rsidRDefault="00060B62" w:rsidP="00A43707">
      <w:pPr>
        <w:pStyle w:val="ListParagraph"/>
        <w:numPr>
          <w:ilvl w:val="0"/>
          <w:numId w:val="8"/>
        </w:numPr>
        <w:spacing w:before="108"/>
        <w:jc w:val="both"/>
        <w:rPr>
          <w:spacing w:val="-6"/>
          <w:w w:val="105"/>
        </w:rPr>
      </w:pPr>
      <w:r w:rsidRPr="00060B62">
        <w:rPr>
          <w:spacing w:val="-6"/>
          <w:w w:val="105"/>
        </w:rPr>
        <w:t>travel has been endorsed by council resolutio</w:t>
      </w:r>
      <w:r w:rsidR="00E62AE4">
        <w:rPr>
          <w:spacing w:val="-6"/>
          <w:w w:val="105"/>
        </w:rPr>
        <w:t xml:space="preserve">n </w:t>
      </w:r>
    </w:p>
    <w:p w14:paraId="54B48AD6" w14:textId="77777777" w:rsidR="00743430" w:rsidRDefault="00060B62" w:rsidP="00A43707">
      <w:pPr>
        <w:pStyle w:val="ListParagraph"/>
        <w:numPr>
          <w:ilvl w:val="0"/>
          <w:numId w:val="8"/>
        </w:numPr>
        <w:spacing w:before="108"/>
        <w:jc w:val="both"/>
        <w:rPr>
          <w:spacing w:val="-6"/>
          <w:w w:val="105"/>
        </w:rPr>
      </w:pPr>
      <w:r w:rsidRPr="00060B62">
        <w:rPr>
          <w:spacing w:val="-6"/>
          <w:w w:val="105"/>
        </w:rPr>
        <w:t>claim for mileage is substantiated with log book details and</w:t>
      </w:r>
    </w:p>
    <w:p w14:paraId="2D3F0ACF" w14:textId="15BCC972" w:rsidR="00E62AE4" w:rsidRDefault="00060B62" w:rsidP="00A43707">
      <w:pPr>
        <w:pStyle w:val="ListParagraph"/>
        <w:numPr>
          <w:ilvl w:val="0"/>
          <w:numId w:val="8"/>
        </w:numPr>
        <w:spacing w:before="108"/>
        <w:jc w:val="both"/>
        <w:rPr>
          <w:spacing w:val="-6"/>
          <w:w w:val="105"/>
        </w:rPr>
      </w:pPr>
      <w:r w:rsidRPr="00060B62">
        <w:rPr>
          <w:spacing w:val="-6"/>
          <w:w w:val="105"/>
        </w:rPr>
        <w:t>total travel claim does not exceed the cost of the same travel using economy flights plus the cost of taxi transfers.</w:t>
      </w:r>
    </w:p>
    <w:p w14:paraId="668E8395" w14:textId="77777777" w:rsidR="00E62AE4" w:rsidRDefault="00060B62" w:rsidP="00A43707">
      <w:pPr>
        <w:pStyle w:val="ListParagraph"/>
        <w:numPr>
          <w:ilvl w:val="0"/>
          <w:numId w:val="8"/>
        </w:numPr>
        <w:spacing w:before="108"/>
        <w:jc w:val="both"/>
        <w:rPr>
          <w:spacing w:val="-6"/>
          <w:w w:val="105"/>
        </w:rPr>
      </w:pPr>
      <w:r w:rsidRPr="00060B62">
        <w:rPr>
          <w:spacing w:val="-6"/>
          <w:w w:val="105"/>
        </w:rPr>
        <w:t>evidence of comprehensive insurance cover</w:t>
      </w:r>
    </w:p>
    <w:p w14:paraId="045AE9E9" w14:textId="77777777" w:rsidR="00060B62" w:rsidRPr="00E62AE4" w:rsidRDefault="00E62AE4" w:rsidP="00A43707">
      <w:pPr>
        <w:pStyle w:val="ListParagraph"/>
        <w:numPr>
          <w:ilvl w:val="0"/>
          <w:numId w:val="8"/>
        </w:numPr>
        <w:spacing w:before="108"/>
        <w:jc w:val="both"/>
        <w:rPr>
          <w:spacing w:val="-6"/>
          <w:w w:val="105"/>
        </w:rPr>
      </w:pPr>
      <w:r>
        <w:t>The amount reimbursed will be based on the published Australian Tax Office business-use-of motor vehicle-cents-per kilometre method and kilometre rate applicable at the time of travel.</w:t>
      </w:r>
    </w:p>
    <w:p w14:paraId="2ECC5002" w14:textId="77777777" w:rsidR="00E62AE4" w:rsidRPr="002B64B4" w:rsidRDefault="00E62AE4" w:rsidP="00A43707">
      <w:pPr>
        <w:spacing w:before="108"/>
        <w:jc w:val="both"/>
        <w:rPr>
          <w:b/>
          <w:spacing w:val="-6"/>
          <w:w w:val="105"/>
          <w:sz w:val="24"/>
          <w:szCs w:val="24"/>
        </w:rPr>
      </w:pPr>
      <w:r w:rsidRPr="002B64B4">
        <w:rPr>
          <w:b/>
          <w:spacing w:val="-6"/>
          <w:w w:val="105"/>
          <w:sz w:val="24"/>
          <w:szCs w:val="24"/>
        </w:rPr>
        <w:t>ACCOMMODATION</w:t>
      </w:r>
    </w:p>
    <w:p w14:paraId="6F2637B0" w14:textId="77777777" w:rsidR="00E62AE4" w:rsidRPr="004B22D6" w:rsidRDefault="00E62AE4" w:rsidP="00A43707">
      <w:pPr>
        <w:spacing w:before="108"/>
        <w:jc w:val="both"/>
        <w:rPr>
          <w:spacing w:val="-6"/>
          <w:w w:val="105"/>
        </w:rPr>
      </w:pPr>
      <w:r w:rsidRPr="004B22D6">
        <w:rPr>
          <w:spacing w:val="-6"/>
          <w:w w:val="105"/>
        </w:rPr>
        <w:t>All councillor accommodation for council business will be booked and paid for by council. Council will pay for the most economical deal available. Where possible, the minimum standards for councillors’ accommodation should be three or four-star rating.</w:t>
      </w:r>
    </w:p>
    <w:p w14:paraId="526DA628" w14:textId="77777777" w:rsidR="00E62AE4" w:rsidRDefault="00E62AE4" w:rsidP="00A43707">
      <w:pPr>
        <w:spacing w:before="108"/>
        <w:jc w:val="both"/>
        <w:rPr>
          <w:spacing w:val="-6"/>
          <w:w w:val="105"/>
        </w:rPr>
      </w:pPr>
      <w:r w:rsidRPr="004B22D6">
        <w:rPr>
          <w:spacing w:val="-6"/>
          <w:w w:val="105"/>
        </w:rPr>
        <w:t xml:space="preserve">Where </w:t>
      </w:r>
      <w:proofErr w:type="gramStart"/>
      <w:r w:rsidRPr="004B22D6">
        <w:rPr>
          <w:spacing w:val="-6"/>
          <w:w w:val="105"/>
        </w:rPr>
        <w:t>particular accommodation</w:t>
      </w:r>
      <w:proofErr w:type="gramEnd"/>
      <w:r w:rsidRPr="004B22D6">
        <w:rPr>
          <w:spacing w:val="-6"/>
          <w:w w:val="105"/>
        </w:rPr>
        <w:t xml:space="preserve"> is recommended by conference organisers, council will take advantage of the package deal that is the most economical and convenient to the event.</w:t>
      </w:r>
    </w:p>
    <w:p w14:paraId="538C2758" w14:textId="77777777" w:rsidR="00E62AE4" w:rsidRDefault="00E62AE4" w:rsidP="00A43707">
      <w:pPr>
        <w:spacing w:before="108"/>
        <w:jc w:val="both"/>
        <w:rPr>
          <w:spacing w:val="-6"/>
          <w:w w:val="105"/>
        </w:rPr>
      </w:pPr>
      <w:r>
        <w:rPr>
          <w:spacing w:val="-6"/>
          <w:w w:val="105"/>
        </w:rPr>
        <w:t>Only in exceptional circumstances will Council alter pre-booked accommodation or reimburse a councillor for accommodation bookings. Substantial evidence must be provided as to why the original booking is unsuitable. Change of mind or lack of ability to manage travel time efficiently will not be supported.</w:t>
      </w:r>
    </w:p>
    <w:p w14:paraId="42CE3A81" w14:textId="77777777" w:rsidR="00E62AE4" w:rsidRDefault="00E62AE4" w:rsidP="00A43707">
      <w:pPr>
        <w:spacing w:before="108"/>
        <w:jc w:val="both"/>
        <w:rPr>
          <w:spacing w:val="-6"/>
          <w:w w:val="105"/>
        </w:rPr>
      </w:pPr>
      <w:r>
        <w:rPr>
          <w:spacing w:val="-6"/>
          <w:w w:val="105"/>
        </w:rPr>
        <w:t>Council will endeavour to organise accommodation which will include breakfast and evening meal to assist in reducing the amount of out of pocket expenses to be paid to/by councillors.</w:t>
      </w:r>
    </w:p>
    <w:p w14:paraId="7CA7310A" w14:textId="77777777" w:rsidR="002B64B4" w:rsidRDefault="002B64B4" w:rsidP="00A43707">
      <w:pPr>
        <w:spacing w:before="108"/>
        <w:jc w:val="both"/>
        <w:rPr>
          <w:b/>
          <w:spacing w:val="-6"/>
          <w:w w:val="105"/>
          <w:sz w:val="24"/>
          <w:szCs w:val="24"/>
        </w:rPr>
      </w:pPr>
    </w:p>
    <w:p w14:paraId="0CF2EF63" w14:textId="77777777" w:rsidR="00315BB8" w:rsidRDefault="00315BB8" w:rsidP="00A43707">
      <w:pPr>
        <w:spacing w:before="108"/>
        <w:jc w:val="both"/>
        <w:rPr>
          <w:b/>
          <w:spacing w:val="-6"/>
          <w:w w:val="105"/>
          <w:sz w:val="24"/>
          <w:szCs w:val="24"/>
        </w:rPr>
      </w:pPr>
    </w:p>
    <w:p w14:paraId="0E6E7AC1" w14:textId="77777777" w:rsidR="00A744E8" w:rsidRDefault="00A744E8" w:rsidP="00A43707">
      <w:pPr>
        <w:spacing w:before="108"/>
        <w:jc w:val="both"/>
        <w:rPr>
          <w:b/>
          <w:spacing w:val="-6"/>
          <w:w w:val="105"/>
          <w:sz w:val="24"/>
          <w:szCs w:val="24"/>
        </w:rPr>
      </w:pPr>
    </w:p>
    <w:p w14:paraId="35114618" w14:textId="7BF2031D" w:rsidR="00E62AE4" w:rsidRPr="002B64B4" w:rsidRDefault="00E62AE4" w:rsidP="00A43707">
      <w:pPr>
        <w:spacing w:before="108"/>
        <w:jc w:val="both"/>
        <w:rPr>
          <w:b/>
          <w:spacing w:val="-6"/>
          <w:w w:val="105"/>
          <w:sz w:val="24"/>
          <w:szCs w:val="24"/>
        </w:rPr>
      </w:pPr>
      <w:r w:rsidRPr="002B64B4">
        <w:rPr>
          <w:b/>
          <w:spacing w:val="-6"/>
          <w:w w:val="105"/>
          <w:sz w:val="24"/>
          <w:szCs w:val="24"/>
        </w:rPr>
        <w:t>MEALS</w:t>
      </w:r>
    </w:p>
    <w:p w14:paraId="72BACB20" w14:textId="77777777" w:rsidR="00E62AE4" w:rsidRDefault="00E62AE4" w:rsidP="00A43707">
      <w:pPr>
        <w:spacing w:before="108"/>
        <w:jc w:val="both"/>
        <w:rPr>
          <w:spacing w:val="-6"/>
          <w:w w:val="105"/>
        </w:rPr>
      </w:pPr>
      <w:r w:rsidRPr="00E62AE4">
        <w:rPr>
          <w:spacing w:val="-6"/>
          <w:w w:val="105"/>
        </w:rPr>
        <w:t>Council will reimburse costs of meals for a councillor when:</w:t>
      </w:r>
    </w:p>
    <w:p w14:paraId="030F849D" w14:textId="77777777" w:rsidR="00E62AE4" w:rsidRPr="00E62AE4" w:rsidRDefault="00E62AE4" w:rsidP="00A43707">
      <w:pPr>
        <w:pStyle w:val="ListParagraph"/>
        <w:numPr>
          <w:ilvl w:val="0"/>
          <w:numId w:val="11"/>
        </w:numPr>
        <w:spacing w:before="108"/>
        <w:jc w:val="both"/>
        <w:rPr>
          <w:spacing w:val="-6"/>
          <w:w w:val="105"/>
        </w:rPr>
      </w:pPr>
      <w:r w:rsidRPr="00E62AE4">
        <w:rPr>
          <w:spacing w:val="-6"/>
          <w:w w:val="105"/>
        </w:rPr>
        <w:t>the councillor incurs the cost personally and</w:t>
      </w:r>
    </w:p>
    <w:p w14:paraId="055F236D" w14:textId="77777777" w:rsidR="00E62AE4" w:rsidRDefault="00E62AE4" w:rsidP="00A43707">
      <w:pPr>
        <w:pStyle w:val="ListParagraph"/>
        <w:numPr>
          <w:ilvl w:val="1"/>
          <w:numId w:val="11"/>
        </w:numPr>
        <w:spacing w:before="108"/>
        <w:jc w:val="both"/>
        <w:rPr>
          <w:spacing w:val="-6"/>
          <w:w w:val="105"/>
        </w:rPr>
      </w:pPr>
      <w:r w:rsidRPr="00E62AE4">
        <w:rPr>
          <w:spacing w:val="-6"/>
          <w:w w:val="105"/>
        </w:rPr>
        <w:t>the meal was not provided:</w:t>
      </w:r>
    </w:p>
    <w:p w14:paraId="2DDEBC68" w14:textId="77777777" w:rsidR="00E62AE4" w:rsidRDefault="00E62AE4" w:rsidP="00A43707">
      <w:pPr>
        <w:pStyle w:val="ListParagraph"/>
        <w:numPr>
          <w:ilvl w:val="1"/>
          <w:numId w:val="11"/>
        </w:numPr>
        <w:spacing w:before="108"/>
        <w:jc w:val="both"/>
        <w:rPr>
          <w:spacing w:val="-6"/>
          <w:w w:val="105"/>
        </w:rPr>
      </w:pPr>
      <w:r w:rsidRPr="00E62AE4">
        <w:rPr>
          <w:spacing w:val="-6"/>
          <w:w w:val="105"/>
        </w:rPr>
        <w:t xml:space="preserve">within the registration costs of the approved activity/event </w:t>
      </w:r>
    </w:p>
    <w:p w14:paraId="54EEA7E7" w14:textId="77777777" w:rsidR="00E62AE4" w:rsidRDefault="00E62AE4" w:rsidP="00A43707">
      <w:pPr>
        <w:pStyle w:val="ListParagraph"/>
        <w:numPr>
          <w:ilvl w:val="1"/>
          <w:numId w:val="11"/>
        </w:numPr>
        <w:spacing w:before="108"/>
        <w:jc w:val="both"/>
        <w:rPr>
          <w:spacing w:val="-6"/>
          <w:w w:val="105"/>
        </w:rPr>
      </w:pPr>
      <w:r w:rsidRPr="00E62AE4">
        <w:rPr>
          <w:spacing w:val="-6"/>
          <w:w w:val="105"/>
        </w:rPr>
        <w:t>during an approved flight.</w:t>
      </w:r>
    </w:p>
    <w:p w14:paraId="62AC3A78" w14:textId="77777777" w:rsidR="00E62AE4" w:rsidRPr="00E62AE4" w:rsidRDefault="00E62AE4" w:rsidP="00A43707">
      <w:pPr>
        <w:pStyle w:val="ListParagraph"/>
        <w:spacing w:before="108"/>
        <w:ind w:left="1804"/>
        <w:jc w:val="both"/>
        <w:rPr>
          <w:spacing w:val="-6"/>
          <w:w w:val="105"/>
        </w:rPr>
      </w:pPr>
    </w:p>
    <w:p w14:paraId="044C052F" w14:textId="77777777" w:rsidR="00E62AE4" w:rsidRPr="00E62AE4" w:rsidRDefault="00E62AE4" w:rsidP="00A43707">
      <w:pPr>
        <w:spacing w:before="108"/>
        <w:jc w:val="both"/>
        <w:rPr>
          <w:spacing w:val="-6"/>
          <w:w w:val="105"/>
        </w:rPr>
      </w:pPr>
      <w:r w:rsidRPr="00E62AE4">
        <w:rPr>
          <w:spacing w:val="-6"/>
          <w:w w:val="105"/>
        </w:rPr>
        <w:t xml:space="preserve">The following limits apply to the amount council will reimburse for meals on </w:t>
      </w:r>
      <w:proofErr w:type="gramStart"/>
      <w:r w:rsidRPr="00E62AE4">
        <w:rPr>
          <w:spacing w:val="-6"/>
          <w:w w:val="105"/>
        </w:rPr>
        <w:t>sufficient</w:t>
      </w:r>
      <w:proofErr w:type="gramEnd"/>
      <w:r w:rsidRPr="00E62AE4">
        <w:rPr>
          <w:spacing w:val="-6"/>
          <w:w w:val="105"/>
        </w:rPr>
        <w:t xml:space="preserve"> evidence and production of a proper tax invoice:</w:t>
      </w:r>
    </w:p>
    <w:p w14:paraId="736F8BA7" w14:textId="47744B3A" w:rsidR="00E62AE4" w:rsidRPr="002B64B4" w:rsidRDefault="00E62AE4" w:rsidP="00A43707">
      <w:pPr>
        <w:spacing w:before="108"/>
        <w:ind w:left="364"/>
        <w:jc w:val="both"/>
        <w:rPr>
          <w:b/>
          <w:spacing w:val="-6"/>
          <w:w w:val="105"/>
        </w:rPr>
      </w:pPr>
      <w:r w:rsidRPr="002B64B4">
        <w:rPr>
          <w:b/>
          <w:spacing w:val="-6"/>
          <w:w w:val="105"/>
        </w:rPr>
        <w:t xml:space="preserve">Brisbane or other capital cities         </w:t>
      </w:r>
      <w:r w:rsidRPr="002B64B4">
        <w:rPr>
          <w:b/>
          <w:spacing w:val="-6"/>
          <w:w w:val="105"/>
        </w:rPr>
        <w:tab/>
      </w:r>
      <w:r w:rsidRPr="002B64B4">
        <w:rPr>
          <w:b/>
          <w:spacing w:val="-6"/>
          <w:w w:val="105"/>
        </w:rPr>
        <w:tab/>
      </w:r>
      <w:r w:rsidR="007735CD">
        <w:rPr>
          <w:b/>
          <w:spacing w:val="-6"/>
          <w:w w:val="105"/>
        </w:rPr>
        <w:tab/>
      </w:r>
      <w:r w:rsidRPr="002B64B4">
        <w:rPr>
          <w:b/>
          <w:spacing w:val="-6"/>
          <w:w w:val="105"/>
        </w:rPr>
        <w:t xml:space="preserve"> all other</w:t>
      </w:r>
    </w:p>
    <w:p w14:paraId="194D6C9F" w14:textId="34A3BDF7" w:rsidR="00E62AE4" w:rsidRPr="00E62AE4" w:rsidRDefault="00E62AE4" w:rsidP="00A43707">
      <w:pPr>
        <w:spacing w:before="108"/>
        <w:ind w:left="364"/>
        <w:jc w:val="both"/>
        <w:rPr>
          <w:spacing w:val="-6"/>
          <w:w w:val="105"/>
        </w:rPr>
      </w:pPr>
      <w:r w:rsidRPr="00E62AE4">
        <w:rPr>
          <w:spacing w:val="-6"/>
          <w:w w:val="105"/>
        </w:rPr>
        <w:t>+ Breakfast</w:t>
      </w:r>
      <w:r w:rsidRPr="00E62AE4">
        <w:rPr>
          <w:spacing w:val="-6"/>
          <w:w w:val="105"/>
        </w:rPr>
        <w:tab/>
      </w:r>
      <w:r w:rsidR="007735CD">
        <w:rPr>
          <w:spacing w:val="-6"/>
          <w:w w:val="105"/>
        </w:rPr>
        <w:tab/>
      </w:r>
      <w:r w:rsidRPr="00E62AE4">
        <w:rPr>
          <w:spacing w:val="-6"/>
          <w:w w:val="105"/>
        </w:rPr>
        <w:t xml:space="preserve">$26.45                       </w:t>
      </w:r>
      <w:r>
        <w:rPr>
          <w:spacing w:val="-6"/>
          <w:w w:val="105"/>
        </w:rPr>
        <w:tab/>
      </w:r>
      <w:r>
        <w:rPr>
          <w:spacing w:val="-6"/>
          <w:w w:val="105"/>
        </w:rPr>
        <w:tab/>
      </w:r>
      <w:r w:rsidRPr="00E62AE4">
        <w:rPr>
          <w:spacing w:val="-6"/>
          <w:w w:val="105"/>
        </w:rPr>
        <w:t xml:space="preserve"> $23.70</w:t>
      </w:r>
    </w:p>
    <w:p w14:paraId="4A4CD96A" w14:textId="08BB6CB9" w:rsidR="00E62AE4" w:rsidRPr="00E62AE4" w:rsidRDefault="00E62AE4" w:rsidP="00A43707">
      <w:pPr>
        <w:spacing w:before="108"/>
        <w:ind w:left="364"/>
        <w:jc w:val="both"/>
        <w:rPr>
          <w:spacing w:val="-6"/>
          <w:w w:val="105"/>
        </w:rPr>
      </w:pPr>
      <w:r w:rsidRPr="00E62AE4">
        <w:rPr>
          <w:spacing w:val="-6"/>
          <w:w w:val="105"/>
        </w:rPr>
        <w:t>+ Lunch</w:t>
      </w:r>
      <w:r w:rsidRPr="00E62AE4">
        <w:rPr>
          <w:spacing w:val="-6"/>
          <w:w w:val="105"/>
        </w:rPr>
        <w:tab/>
      </w:r>
      <w:r w:rsidR="007735CD">
        <w:rPr>
          <w:spacing w:val="-6"/>
          <w:w w:val="105"/>
        </w:rPr>
        <w:tab/>
      </w:r>
      <w:r w:rsidRPr="00E62AE4">
        <w:rPr>
          <w:spacing w:val="-6"/>
          <w:w w:val="105"/>
        </w:rPr>
        <w:t xml:space="preserve">$29.75                      </w:t>
      </w:r>
      <w:r>
        <w:rPr>
          <w:spacing w:val="-6"/>
          <w:w w:val="105"/>
        </w:rPr>
        <w:tab/>
      </w:r>
      <w:proofErr w:type="gramStart"/>
      <w:r>
        <w:rPr>
          <w:spacing w:val="-6"/>
          <w:w w:val="105"/>
        </w:rPr>
        <w:tab/>
      </w:r>
      <w:r w:rsidRPr="00E62AE4">
        <w:rPr>
          <w:spacing w:val="-6"/>
          <w:w w:val="105"/>
        </w:rPr>
        <w:t xml:space="preserve">  $</w:t>
      </w:r>
      <w:proofErr w:type="gramEnd"/>
      <w:r w:rsidRPr="00E62AE4">
        <w:rPr>
          <w:spacing w:val="-6"/>
          <w:w w:val="105"/>
        </w:rPr>
        <w:t>27.05</w:t>
      </w:r>
    </w:p>
    <w:p w14:paraId="013DA68E" w14:textId="1946AD55" w:rsidR="00E62AE4" w:rsidRPr="00E62AE4" w:rsidRDefault="00E62AE4" w:rsidP="00A43707">
      <w:pPr>
        <w:spacing w:before="108"/>
        <w:ind w:left="364"/>
        <w:jc w:val="both"/>
        <w:rPr>
          <w:spacing w:val="-6"/>
          <w:w w:val="105"/>
        </w:rPr>
      </w:pPr>
      <w:r w:rsidRPr="00E62AE4">
        <w:rPr>
          <w:spacing w:val="-6"/>
          <w:w w:val="105"/>
        </w:rPr>
        <w:t>+ Dinner</w:t>
      </w:r>
      <w:r w:rsidRPr="00E62AE4">
        <w:rPr>
          <w:spacing w:val="-6"/>
          <w:w w:val="105"/>
        </w:rPr>
        <w:tab/>
      </w:r>
      <w:r w:rsidR="007735CD">
        <w:rPr>
          <w:spacing w:val="-6"/>
          <w:w w:val="105"/>
        </w:rPr>
        <w:tab/>
      </w:r>
      <w:r w:rsidRPr="00E62AE4">
        <w:rPr>
          <w:spacing w:val="-6"/>
          <w:w w:val="105"/>
        </w:rPr>
        <w:t xml:space="preserve">$50.70                       </w:t>
      </w:r>
      <w:r>
        <w:rPr>
          <w:spacing w:val="-6"/>
          <w:w w:val="105"/>
        </w:rPr>
        <w:tab/>
      </w:r>
      <w:r>
        <w:rPr>
          <w:spacing w:val="-6"/>
          <w:w w:val="105"/>
        </w:rPr>
        <w:tab/>
      </w:r>
      <w:r w:rsidRPr="00E62AE4">
        <w:rPr>
          <w:spacing w:val="-6"/>
          <w:w w:val="105"/>
        </w:rPr>
        <w:t xml:space="preserve"> $46.65</w:t>
      </w:r>
    </w:p>
    <w:p w14:paraId="352B5068" w14:textId="5ED66295" w:rsidR="00E62AE4" w:rsidRPr="00E62AE4" w:rsidRDefault="00E62AE4" w:rsidP="00A43707">
      <w:pPr>
        <w:spacing w:before="108"/>
        <w:ind w:left="364"/>
        <w:jc w:val="both"/>
        <w:rPr>
          <w:spacing w:val="-6"/>
          <w:w w:val="105"/>
        </w:rPr>
      </w:pPr>
      <w:r w:rsidRPr="00E62AE4">
        <w:rPr>
          <w:spacing w:val="-6"/>
          <w:w w:val="105"/>
        </w:rPr>
        <w:t>No alcohol will be paid for by council.</w:t>
      </w:r>
    </w:p>
    <w:p w14:paraId="13A64F3A" w14:textId="77777777" w:rsidR="00E62AE4" w:rsidRPr="002B64B4" w:rsidRDefault="00E62AE4" w:rsidP="00A43707">
      <w:pPr>
        <w:spacing w:before="108"/>
        <w:jc w:val="both"/>
        <w:rPr>
          <w:b/>
          <w:spacing w:val="-6"/>
          <w:w w:val="105"/>
        </w:rPr>
      </w:pPr>
      <w:r w:rsidRPr="002B64B4">
        <w:rPr>
          <w:b/>
          <w:spacing w:val="-6"/>
          <w:w w:val="105"/>
        </w:rPr>
        <w:t>Incidental allowance</w:t>
      </w:r>
    </w:p>
    <w:p w14:paraId="6E3A18F8" w14:textId="77777777" w:rsidR="00E62AE4" w:rsidRDefault="00E62AE4" w:rsidP="00A43707">
      <w:pPr>
        <w:spacing w:before="108"/>
        <w:jc w:val="both"/>
        <w:rPr>
          <w:spacing w:val="-6"/>
          <w:w w:val="105"/>
        </w:rPr>
      </w:pPr>
      <w:r w:rsidRPr="004B22D6">
        <w:rPr>
          <w:spacing w:val="-6"/>
          <w:w w:val="105"/>
        </w:rPr>
        <w:t>$</w:t>
      </w:r>
      <w:r>
        <w:rPr>
          <w:spacing w:val="-6"/>
          <w:w w:val="105"/>
        </w:rPr>
        <w:t xml:space="preserve">19.05 per trip will be paid by Council </w:t>
      </w:r>
      <w:r w:rsidRPr="004B22D6">
        <w:rPr>
          <w:spacing w:val="-6"/>
          <w:w w:val="105"/>
        </w:rPr>
        <w:t>to cover any incidental costs incurred by councillors required to travel, and who are away from home overnight, for official council business.</w:t>
      </w:r>
    </w:p>
    <w:p w14:paraId="45DCC513" w14:textId="77777777" w:rsidR="002B64B4" w:rsidRDefault="002B64B4" w:rsidP="00A43707">
      <w:pPr>
        <w:spacing w:before="108"/>
        <w:jc w:val="both"/>
        <w:rPr>
          <w:spacing w:val="-6"/>
          <w:w w:val="105"/>
        </w:rPr>
      </w:pPr>
      <w:r>
        <w:t>The Mayor will be reimbursed up to $1,000 per annum for hospitality expenses deemed necessary in the conduct of Council business.</w:t>
      </w:r>
    </w:p>
    <w:p w14:paraId="0279D90B" w14:textId="77777777" w:rsidR="00E62AE4" w:rsidRPr="002B64B4" w:rsidRDefault="00FF26C4" w:rsidP="00A43707">
      <w:pPr>
        <w:ind w:right="-3"/>
        <w:jc w:val="both"/>
        <w:rPr>
          <w:b/>
          <w:sz w:val="24"/>
          <w:szCs w:val="24"/>
        </w:rPr>
      </w:pPr>
      <w:r w:rsidRPr="002B64B4">
        <w:rPr>
          <w:b/>
          <w:sz w:val="24"/>
          <w:szCs w:val="24"/>
        </w:rPr>
        <w:t>PROVISION OF FACILITIES</w:t>
      </w:r>
    </w:p>
    <w:p w14:paraId="17882F39" w14:textId="475FE48E" w:rsidR="00E62AE4" w:rsidRDefault="00E62AE4" w:rsidP="00A43707">
      <w:pPr>
        <w:ind w:right="-3"/>
        <w:jc w:val="both"/>
      </w:pPr>
      <w:r>
        <w:t xml:space="preserve">All facilities provided to councillors remain the property of council and must be returned to council when a </w:t>
      </w:r>
      <w:proofErr w:type="gramStart"/>
      <w:r>
        <w:t>councillors</w:t>
      </w:r>
      <w:proofErr w:type="gramEnd"/>
      <w:r>
        <w:t xml:space="preserve"> term expires or at the retirement of the councillor, whichever comes first.</w:t>
      </w:r>
      <w:r w:rsidR="0077652B">
        <w:t xml:space="preserve"> </w:t>
      </w:r>
    </w:p>
    <w:p w14:paraId="5E886856" w14:textId="77777777" w:rsidR="00E62AE4" w:rsidRDefault="00E62AE4" w:rsidP="00A43707">
      <w:pPr>
        <w:ind w:right="-3"/>
        <w:jc w:val="both"/>
        <w:rPr>
          <w:b/>
        </w:rPr>
      </w:pPr>
      <w:r w:rsidRPr="0046530B">
        <w:rPr>
          <w:b/>
        </w:rPr>
        <w:t>Private use of council owned facilities</w:t>
      </w:r>
    </w:p>
    <w:p w14:paraId="321798CA" w14:textId="77777777" w:rsidR="00E62AE4" w:rsidRPr="0046530B" w:rsidRDefault="00E62AE4" w:rsidP="00A43707">
      <w:pPr>
        <w:ind w:right="-3"/>
        <w:jc w:val="both"/>
      </w:pPr>
      <w:r w:rsidRPr="0046530B">
        <w:t xml:space="preserve">Based on the principle that </w:t>
      </w:r>
      <w:r w:rsidRPr="00E84F29">
        <w:rPr>
          <w:i/>
        </w:rPr>
        <w:t>no private benefit is to be gained</w:t>
      </w:r>
      <w:r w:rsidRPr="0046530B">
        <w:t xml:space="preserve"> the facilities provided to councillors by Council are to be used only for council business unless prior approval has been granted by resolution of council.</w:t>
      </w:r>
    </w:p>
    <w:p w14:paraId="4E4D464A" w14:textId="6190E21E" w:rsidR="00E62AE4" w:rsidRDefault="00E62AE4" w:rsidP="00A43707">
      <w:pPr>
        <w:ind w:right="-3"/>
        <w:jc w:val="both"/>
      </w:pPr>
      <w:r>
        <w:t>The council resolution authorising private use of council owned facilities will set out the terms under which the councillor will reimburse council for the percentage of private use.  This would apply when councillors have private use of council owned motor vehicles and/or mobile telecommunication devices.</w:t>
      </w:r>
    </w:p>
    <w:p w14:paraId="0E3F79A2" w14:textId="342A026F" w:rsidR="00315BB8" w:rsidRDefault="00315BB8" w:rsidP="00A43707">
      <w:pPr>
        <w:ind w:right="576"/>
        <w:jc w:val="both"/>
      </w:pPr>
    </w:p>
    <w:p w14:paraId="4AAC3A36" w14:textId="4C41F3F2" w:rsidR="00315BB8" w:rsidRDefault="00315BB8" w:rsidP="00A43707">
      <w:pPr>
        <w:ind w:right="576"/>
        <w:jc w:val="both"/>
      </w:pPr>
    </w:p>
    <w:p w14:paraId="19386BF3" w14:textId="77777777" w:rsidR="00315BB8" w:rsidRDefault="00315BB8" w:rsidP="00A43707">
      <w:pPr>
        <w:ind w:right="576"/>
        <w:jc w:val="both"/>
      </w:pPr>
    </w:p>
    <w:p w14:paraId="685A59B1" w14:textId="77777777" w:rsidR="00A43707" w:rsidRDefault="00A43707" w:rsidP="00A43707">
      <w:pPr>
        <w:ind w:right="576"/>
        <w:jc w:val="both"/>
        <w:rPr>
          <w:b/>
        </w:rPr>
      </w:pPr>
    </w:p>
    <w:p w14:paraId="058E549C" w14:textId="4D3E4142" w:rsidR="00E62AE4" w:rsidRDefault="00E62AE4" w:rsidP="00A43707">
      <w:pPr>
        <w:ind w:right="576"/>
        <w:jc w:val="both"/>
        <w:rPr>
          <w:b/>
        </w:rPr>
      </w:pPr>
      <w:r w:rsidRPr="00745D6A">
        <w:rPr>
          <w:b/>
        </w:rPr>
        <w:lastRenderedPageBreak/>
        <w:t>Facilities Categories</w:t>
      </w:r>
    </w:p>
    <w:p w14:paraId="4050A257" w14:textId="77777777" w:rsidR="00E62AE4" w:rsidRPr="00745D6A" w:rsidRDefault="00E62AE4" w:rsidP="00A43707">
      <w:pPr>
        <w:ind w:right="576"/>
        <w:jc w:val="both"/>
        <w:rPr>
          <w:b/>
        </w:rPr>
      </w:pPr>
      <w:r>
        <w:rPr>
          <w:b/>
        </w:rPr>
        <w:t>Administrative tools</w:t>
      </w:r>
    </w:p>
    <w:p w14:paraId="7070A9E3" w14:textId="77777777" w:rsidR="00E62AE4" w:rsidRDefault="00E62AE4" w:rsidP="00A43707">
      <w:pPr>
        <w:ind w:right="576"/>
        <w:jc w:val="both"/>
      </w:pPr>
      <w:r>
        <w:t>Administrative tools may be provided to councillors as required to assist councillors in their role.</w:t>
      </w:r>
    </w:p>
    <w:p w14:paraId="2D3251D7" w14:textId="77777777" w:rsidR="00E62AE4" w:rsidRDefault="00E62AE4" w:rsidP="00A43707">
      <w:pPr>
        <w:ind w:right="576"/>
        <w:jc w:val="both"/>
      </w:pPr>
      <w:r>
        <w:t>Administrative tools include:</w:t>
      </w:r>
    </w:p>
    <w:p w14:paraId="7E7A7FFD" w14:textId="77777777" w:rsidR="00E62AE4" w:rsidRDefault="00E62AE4" w:rsidP="00A43707">
      <w:pPr>
        <w:numPr>
          <w:ilvl w:val="0"/>
          <w:numId w:val="12"/>
        </w:numPr>
        <w:spacing w:after="0" w:line="240" w:lineRule="auto"/>
        <w:ind w:right="576"/>
        <w:jc w:val="both"/>
      </w:pPr>
      <w:r>
        <w:t>office space and meeting rooms</w:t>
      </w:r>
    </w:p>
    <w:p w14:paraId="3C8D19C7" w14:textId="77777777" w:rsidR="00E62AE4" w:rsidRDefault="00E62AE4" w:rsidP="00A43707">
      <w:pPr>
        <w:numPr>
          <w:ilvl w:val="0"/>
          <w:numId w:val="12"/>
        </w:numPr>
        <w:spacing w:after="0" w:line="240" w:lineRule="auto"/>
        <w:ind w:right="576"/>
        <w:jc w:val="both"/>
      </w:pPr>
      <w:r>
        <w:t>computers in council offices</w:t>
      </w:r>
    </w:p>
    <w:p w14:paraId="0C22AD5B" w14:textId="29F93B80" w:rsidR="00E62AE4" w:rsidRDefault="00E62AE4" w:rsidP="00A43707">
      <w:pPr>
        <w:numPr>
          <w:ilvl w:val="0"/>
          <w:numId w:val="12"/>
        </w:numPr>
        <w:spacing w:after="0" w:line="240" w:lineRule="auto"/>
        <w:ind w:right="576"/>
        <w:jc w:val="both"/>
      </w:pPr>
      <w:r>
        <w:t>necessary stationery</w:t>
      </w:r>
    </w:p>
    <w:p w14:paraId="596C67E7" w14:textId="465F49D3" w:rsidR="005A10EF" w:rsidRDefault="00C73966" w:rsidP="00A43707">
      <w:pPr>
        <w:numPr>
          <w:ilvl w:val="0"/>
          <w:numId w:val="12"/>
        </w:numPr>
        <w:spacing w:after="0" w:line="240" w:lineRule="auto"/>
        <w:ind w:right="576"/>
        <w:jc w:val="both"/>
      </w:pPr>
      <w:r>
        <w:t>laptop computer or notebook</w:t>
      </w:r>
    </w:p>
    <w:p w14:paraId="2961292B" w14:textId="77777777" w:rsidR="00E62AE4" w:rsidRDefault="00E62AE4" w:rsidP="00A43707">
      <w:pPr>
        <w:numPr>
          <w:ilvl w:val="0"/>
          <w:numId w:val="12"/>
        </w:numPr>
        <w:spacing w:after="0" w:line="240" w:lineRule="auto"/>
        <w:ind w:right="576"/>
        <w:jc w:val="both"/>
      </w:pPr>
      <w:r>
        <w:t>access to photocopiers in council offices</w:t>
      </w:r>
    </w:p>
    <w:p w14:paraId="0F751770" w14:textId="77777777" w:rsidR="00E62AE4" w:rsidRDefault="00E62AE4" w:rsidP="00A43707">
      <w:pPr>
        <w:numPr>
          <w:ilvl w:val="0"/>
          <w:numId w:val="12"/>
        </w:numPr>
        <w:spacing w:after="0" w:line="240" w:lineRule="auto"/>
        <w:ind w:right="576"/>
        <w:jc w:val="both"/>
      </w:pPr>
      <w:r>
        <w:t>access to printers in council offices</w:t>
      </w:r>
    </w:p>
    <w:p w14:paraId="1A10DBBD" w14:textId="77777777" w:rsidR="00E62AE4" w:rsidRDefault="00E62AE4" w:rsidP="00A43707">
      <w:pPr>
        <w:numPr>
          <w:ilvl w:val="0"/>
          <w:numId w:val="12"/>
        </w:numPr>
        <w:spacing w:after="0" w:line="240" w:lineRule="auto"/>
        <w:ind w:right="576"/>
        <w:jc w:val="both"/>
      </w:pPr>
      <w:r>
        <w:t>access to facsimile machines in council offices</w:t>
      </w:r>
    </w:p>
    <w:p w14:paraId="13CA900B" w14:textId="77777777" w:rsidR="00E62AE4" w:rsidRDefault="00E62AE4" w:rsidP="00A43707">
      <w:pPr>
        <w:numPr>
          <w:ilvl w:val="0"/>
          <w:numId w:val="12"/>
        </w:numPr>
        <w:spacing w:after="0" w:line="240" w:lineRule="auto"/>
        <w:ind w:right="576"/>
        <w:jc w:val="both"/>
      </w:pPr>
      <w:r>
        <w:t>publications</w:t>
      </w:r>
    </w:p>
    <w:p w14:paraId="5D04BA2E" w14:textId="77777777" w:rsidR="00E62AE4" w:rsidRDefault="00E62AE4" w:rsidP="00A43707">
      <w:pPr>
        <w:numPr>
          <w:ilvl w:val="0"/>
          <w:numId w:val="12"/>
        </w:numPr>
        <w:spacing w:after="120" w:line="240" w:lineRule="auto"/>
        <w:ind w:left="714" w:right="578" w:hanging="357"/>
        <w:jc w:val="both"/>
      </w:pPr>
      <w:r>
        <w:t>use of council landline telephones and internet access in council offices</w:t>
      </w:r>
    </w:p>
    <w:p w14:paraId="2D392F7F" w14:textId="3A5A8662" w:rsidR="00E62AE4" w:rsidRDefault="00E62AE4" w:rsidP="00A43707">
      <w:pPr>
        <w:ind w:right="576"/>
        <w:jc w:val="both"/>
      </w:pPr>
      <w:r>
        <w:t xml:space="preserve">Secretarial support may also be proved for the mayor and councillors.  </w:t>
      </w:r>
    </w:p>
    <w:p w14:paraId="05DFF02F" w14:textId="77777777" w:rsidR="00E62AE4" w:rsidRDefault="00E62AE4" w:rsidP="00A43707">
      <w:pPr>
        <w:ind w:right="576"/>
        <w:jc w:val="both"/>
      </w:pPr>
      <w:r>
        <w:t>Council will be responsible for the ongoing maintenance and reasonable wear and tear costs of council-owned equipment that is supplied to councillors for official business use</w:t>
      </w:r>
    </w:p>
    <w:p w14:paraId="7B0DF4C4" w14:textId="77777777" w:rsidR="00E62AE4" w:rsidRDefault="00E62AE4" w:rsidP="00A43707">
      <w:pPr>
        <w:ind w:right="576"/>
        <w:jc w:val="both"/>
      </w:pPr>
      <w:r>
        <w:t>This includes the replacement of any facilities which fall under council’s asset replacement program.</w:t>
      </w:r>
    </w:p>
    <w:p w14:paraId="6173FE29" w14:textId="77777777" w:rsidR="00E62AE4" w:rsidRDefault="00E62AE4" w:rsidP="00A43707">
      <w:pPr>
        <w:ind w:right="576"/>
        <w:jc w:val="both"/>
      </w:pPr>
      <w:r>
        <w:t>Council may provide councillors with:</w:t>
      </w:r>
    </w:p>
    <w:p w14:paraId="39EA4795" w14:textId="6607619F" w:rsidR="00E62AE4" w:rsidRDefault="00E62AE4" w:rsidP="00A43707">
      <w:pPr>
        <w:numPr>
          <w:ilvl w:val="0"/>
          <w:numId w:val="13"/>
        </w:numPr>
        <w:spacing w:after="0" w:line="240" w:lineRule="auto"/>
        <w:ind w:right="576"/>
        <w:jc w:val="both"/>
      </w:pPr>
      <w:r>
        <w:t>a name badge</w:t>
      </w:r>
      <w:r w:rsidR="005470AE">
        <w:t xml:space="preserve"> (if required)</w:t>
      </w:r>
    </w:p>
    <w:p w14:paraId="6BC8ED0D" w14:textId="77777777" w:rsidR="00E62AE4" w:rsidRDefault="00E62AE4" w:rsidP="00A43707">
      <w:pPr>
        <w:numPr>
          <w:ilvl w:val="0"/>
          <w:numId w:val="13"/>
        </w:numPr>
        <w:spacing w:after="0" w:line="240" w:lineRule="auto"/>
        <w:ind w:right="576"/>
        <w:jc w:val="both"/>
      </w:pPr>
      <w:r>
        <w:t>the necessary safety equipment for use on official business, e.g. safety helmet/boots</w:t>
      </w:r>
    </w:p>
    <w:p w14:paraId="163B0855" w14:textId="77777777" w:rsidR="00E62AE4" w:rsidRDefault="00E62AE4" w:rsidP="00A43707">
      <w:pPr>
        <w:numPr>
          <w:ilvl w:val="0"/>
          <w:numId w:val="13"/>
        </w:numPr>
        <w:spacing w:after="120" w:line="240" w:lineRule="auto"/>
        <w:ind w:left="714" w:right="578" w:hanging="357"/>
        <w:jc w:val="both"/>
      </w:pPr>
      <w:r>
        <w:t>uniforms as decided from time to time</w:t>
      </w:r>
    </w:p>
    <w:p w14:paraId="3BA0E813" w14:textId="288751F8" w:rsidR="00E62AE4" w:rsidRPr="00AB4FE6" w:rsidRDefault="00E62AE4" w:rsidP="00A43707">
      <w:pPr>
        <w:ind w:right="576"/>
        <w:jc w:val="both"/>
      </w:pPr>
      <w:r>
        <w:t xml:space="preserve">Council calls made on private mobile phones of councillors will be reimbursed on production of a </w:t>
      </w:r>
      <w:r w:rsidRPr="00AB4FE6">
        <w:t>receipt to the CEO.</w:t>
      </w:r>
    </w:p>
    <w:p w14:paraId="4166C32B" w14:textId="0EAC280F" w:rsidR="00CF73A4" w:rsidRPr="00AB4FE6" w:rsidRDefault="00CF73A4" w:rsidP="00A43707">
      <w:pPr>
        <w:ind w:right="576"/>
        <w:jc w:val="both"/>
        <w:rPr>
          <w:b/>
        </w:rPr>
      </w:pPr>
      <w:r w:rsidRPr="00AB4FE6">
        <w:rPr>
          <w:b/>
        </w:rPr>
        <w:t>Mayor Telephone (Mayor must choose one of the below options for each 4-year term of Council)</w:t>
      </w:r>
    </w:p>
    <w:p w14:paraId="26F3FF8A" w14:textId="565163A7" w:rsidR="00E62AE4" w:rsidRPr="00AB4FE6" w:rsidRDefault="00E62AE4" w:rsidP="00A43707">
      <w:pPr>
        <w:ind w:right="576"/>
        <w:jc w:val="both"/>
      </w:pPr>
      <w:r w:rsidRPr="00AB4FE6">
        <w:t>The Mayor will be provided with a council mobile phone for business use only.</w:t>
      </w:r>
    </w:p>
    <w:p w14:paraId="0B68DF14" w14:textId="080682E8" w:rsidR="00CF73A4" w:rsidRPr="00AB4FE6" w:rsidRDefault="00CF73A4" w:rsidP="00A43707">
      <w:pPr>
        <w:ind w:right="576"/>
        <w:jc w:val="both"/>
      </w:pPr>
      <w:r w:rsidRPr="00AB4FE6">
        <w:t>or</w:t>
      </w:r>
    </w:p>
    <w:p w14:paraId="0DCB4A46" w14:textId="30E251F5" w:rsidR="00CF73A4" w:rsidRDefault="00CF73A4" w:rsidP="00A43707">
      <w:pPr>
        <w:ind w:right="576"/>
        <w:jc w:val="both"/>
      </w:pPr>
      <w:r w:rsidRPr="00AB4FE6">
        <w:t xml:space="preserve">The Mayor may elect to utilise their personal mobile telephone and be paid an annual allowance ($1,000 </w:t>
      </w:r>
      <w:proofErr w:type="spellStart"/>
      <w:r w:rsidRPr="00AB4FE6">
        <w:t>p.a</w:t>
      </w:r>
      <w:proofErr w:type="spellEnd"/>
      <w:r w:rsidRPr="00AB4FE6">
        <w:t>) to cover the cost of calls and data used</w:t>
      </w:r>
    </w:p>
    <w:p w14:paraId="799F146A" w14:textId="77777777" w:rsidR="00FF26C4" w:rsidRPr="00FF26C4" w:rsidRDefault="00FF26C4" w:rsidP="00A43707">
      <w:pPr>
        <w:ind w:right="302"/>
        <w:jc w:val="both"/>
        <w:rPr>
          <w:b/>
        </w:rPr>
      </w:pPr>
      <w:r w:rsidRPr="00FF26C4">
        <w:rPr>
          <w:b/>
        </w:rPr>
        <w:t>Insurance</w:t>
      </w:r>
    </w:p>
    <w:p w14:paraId="66DF2B0E" w14:textId="77777777" w:rsidR="00E62AE4" w:rsidRDefault="002B64B4" w:rsidP="00A43707">
      <w:pPr>
        <w:ind w:right="302"/>
        <w:jc w:val="both"/>
      </w:pPr>
      <w:r>
        <w:t>Councillors will be covered under Council insurance policies while discharging civic duties. Specifically, insurance cover will be provided for including public liability, professional indemnity, personal accident and/or workers compensation and travel (domestic).</w:t>
      </w:r>
    </w:p>
    <w:p w14:paraId="53E32EFB" w14:textId="77777777" w:rsidR="00315BB8" w:rsidRDefault="00315BB8" w:rsidP="00A43707">
      <w:pPr>
        <w:ind w:right="302"/>
        <w:jc w:val="both"/>
      </w:pPr>
    </w:p>
    <w:p w14:paraId="3FC26E60" w14:textId="77777777" w:rsidR="00A43707" w:rsidRDefault="00A43707" w:rsidP="00A43707">
      <w:pPr>
        <w:ind w:right="302"/>
        <w:jc w:val="both"/>
      </w:pPr>
    </w:p>
    <w:p w14:paraId="1A839E5E" w14:textId="0BC5D67F" w:rsidR="00E62AE4" w:rsidRDefault="00E62AE4" w:rsidP="00A43707">
      <w:pPr>
        <w:ind w:right="-188"/>
        <w:jc w:val="both"/>
      </w:pPr>
      <w:r>
        <w:lastRenderedPageBreak/>
        <w:t>Council will pay the excess for injury claims made by a councillor resulting from conducting official council business.</w:t>
      </w:r>
    </w:p>
    <w:p w14:paraId="465F2D4D" w14:textId="77777777" w:rsidR="00E62AE4" w:rsidRPr="00FF26C4" w:rsidRDefault="00FF26C4" w:rsidP="00A43707">
      <w:pPr>
        <w:ind w:right="-188"/>
        <w:jc w:val="both"/>
        <w:rPr>
          <w:b/>
        </w:rPr>
      </w:pPr>
      <w:r w:rsidRPr="00FF26C4">
        <w:rPr>
          <w:b/>
        </w:rPr>
        <w:t>Use of Council owned Vehicles on Council Business</w:t>
      </w:r>
    </w:p>
    <w:p w14:paraId="4C59C2CE" w14:textId="77777777" w:rsidR="00FF26C4" w:rsidRDefault="00FF26C4" w:rsidP="00A43707">
      <w:pPr>
        <w:ind w:right="-188"/>
        <w:jc w:val="both"/>
      </w:pPr>
      <w:r>
        <w:t xml:space="preserve">Councillors shall be given access to a council vehicle for official business from time to time where such purpose has been approved by Council or the CEO in advance.  </w:t>
      </w:r>
    </w:p>
    <w:p w14:paraId="2A933EE4" w14:textId="77777777" w:rsidR="00FF26C4" w:rsidRDefault="00FF26C4" w:rsidP="00A43707">
      <w:pPr>
        <w:ind w:right="-188"/>
        <w:jc w:val="both"/>
      </w:pPr>
      <w:r>
        <w:t xml:space="preserve">The Mayor will be provided with a Council vehicle which will be used from time to time to assist other councillors travel to and from meetings, conferences and workshops. </w:t>
      </w:r>
    </w:p>
    <w:p w14:paraId="6DE07370" w14:textId="77777777" w:rsidR="00E62AE4" w:rsidRDefault="00E62AE4" w:rsidP="00A43707">
      <w:pPr>
        <w:ind w:right="-188"/>
        <w:jc w:val="both"/>
      </w:pPr>
      <w:r>
        <w:t>Fuel for a council-owned vehicle used for official council business</w:t>
      </w:r>
      <w:r w:rsidR="00FF26C4">
        <w:t xml:space="preserve"> </w:t>
      </w:r>
      <w:r>
        <w:t>will be provide</w:t>
      </w:r>
      <w:r w:rsidR="00FF26C4">
        <w:t>d</w:t>
      </w:r>
      <w:r>
        <w:t xml:space="preserve"> or paid for by council</w:t>
      </w:r>
    </w:p>
    <w:p w14:paraId="56B97BE2" w14:textId="77777777" w:rsidR="00E62AE4" w:rsidRDefault="00E62AE4" w:rsidP="00A43707">
      <w:pPr>
        <w:ind w:right="-188"/>
        <w:jc w:val="both"/>
      </w:pPr>
      <w:r>
        <w:t>Council</w:t>
      </w:r>
      <w:r w:rsidR="00FF26C4">
        <w:t xml:space="preserve"> is </w:t>
      </w:r>
      <w:r>
        <w:t>to provide councillors with:</w:t>
      </w:r>
    </w:p>
    <w:p w14:paraId="24D27208" w14:textId="77777777" w:rsidR="00E62AE4" w:rsidRPr="00FF26C4" w:rsidRDefault="00E62AE4" w:rsidP="00A43707">
      <w:pPr>
        <w:numPr>
          <w:ilvl w:val="0"/>
          <w:numId w:val="14"/>
        </w:numPr>
        <w:spacing w:after="0" w:line="240" w:lineRule="auto"/>
        <w:ind w:right="-188"/>
        <w:jc w:val="both"/>
      </w:pPr>
      <w:r>
        <w:t>car parking at the local government office premises and / or</w:t>
      </w:r>
      <w:r w:rsidR="00FF26C4">
        <w:t xml:space="preserve"> </w:t>
      </w:r>
      <w:r>
        <w:t>attending to official council business</w:t>
      </w:r>
    </w:p>
    <w:p w14:paraId="588B84EA" w14:textId="77777777" w:rsidR="00FF26C4" w:rsidRPr="002B64B4" w:rsidRDefault="00FF26C4" w:rsidP="00A43707">
      <w:pPr>
        <w:spacing w:before="108"/>
        <w:ind w:right="-188"/>
        <w:jc w:val="both"/>
        <w:rPr>
          <w:b/>
          <w:spacing w:val="-6"/>
          <w:w w:val="105"/>
          <w:sz w:val="24"/>
          <w:szCs w:val="24"/>
        </w:rPr>
      </w:pPr>
      <w:r w:rsidRPr="002B64B4">
        <w:rPr>
          <w:b/>
          <w:spacing w:val="-6"/>
          <w:w w:val="105"/>
          <w:sz w:val="24"/>
          <w:szCs w:val="24"/>
        </w:rPr>
        <w:t>REPORTING</w:t>
      </w:r>
    </w:p>
    <w:p w14:paraId="7B76E450" w14:textId="77777777" w:rsidR="00060B62" w:rsidRDefault="00FF26C4" w:rsidP="00A43707">
      <w:pPr>
        <w:ind w:right="-188"/>
        <w:jc w:val="both"/>
        <w:rPr>
          <w:spacing w:val="-8"/>
          <w:w w:val="105"/>
          <w:sz w:val="24"/>
        </w:rPr>
      </w:pPr>
      <w:r>
        <w:t>Council’s Annual Report must contain information on councillor expenses reimbursement and provision of facilities as stipulated in the Local Government Regulation 2012.</w:t>
      </w:r>
    </w:p>
    <w:p w14:paraId="6B3E86CF" w14:textId="77777777" w:rsidR="00A43707" w:rsidRDefault="00A43707" w:rsidP="00A43707">
      <w:pPr>
        <w:spacing w:after="0"/>
        <w:ind w:right="-187"/>
        <w:jc w:val="both"/>
      </w:pPr>
    </w:p>
    <w:p w14:paraId="0093E984" w14:textId="358EDE26" w:rsidR="00A43707" w:rsidRDefault="00AB4FE6" w:rsidP="00A43707">
      <w:pPr>
        <w:spacing w:after="0"/>
        <w:ind w:right="-187"/>
        <w:jc w:val="both"/>
      </w:pPr>
      <w:r>
        <w:t>Stephen Wilton</w:t>
      </w:r>
    </w:p>
    <w:p w14:paraId="3B261B42" w14:textId="45721DE2" w:rsidR="008A4DD0" w:rsidRDefault="007735CD" w:rsidP="00A43707">
      <w:pPr>
        <w:ind w:right="-188"/>
        <w:jc w:val="both"/>
        <w:rPr>
          <w:b/>
        </w:rPr>
      </w:pPr>
      <w:r w:rsidRPr="007735CD">
        <w:rPr>
          <w:b/>
        </w:rPr>
        <w:t>Chief Executive Officer</w:t>
      </w:r>
    </w:p>
    <w:p w14:paraId="6CA4E879" w14:textId="77777777" w:rsidR="008A4DD0" w:rsidRPr="007735CD" w:rsidRDefault="008A4DD0" w:rsidP="00A43707">
      <w:pPr>
        <w:jc w:val="both"/>
        <w:rPr>
          <w:b/>
        </w:rPr>
      </w:pPr>
    </w:p>
    <w:tbl>
      <w:tblPr>
        <w:tblStyle w:val="TableGrid"/>
        <w:tblW w:w="0" w:type="auto"/>
        <w:tblLook w:val="04A0" w:firstRow="1" w:lastRow="0" w:firstColumn="1" w:lastColumn="0" w:noHBand="0" w:noVBand="1"/>
      </w:tblPr>
      <w:tblGrid>
        <w:gridCol w:w="2891"/>
        <w:gridCol w:w="6125"/>
      </w:tblGrid>
      <w:tr w:rsidR="002B64B4" w14:paraId="31CD60D6" w14:textId="77777777" w:rsidTr="005470AE">
        <w:trPr>
          <w:trHeight w:val="567"/>
        </w:trPr>
        <w:tc>
          <w:tcPr>
            <w:tcW w:w="2891" w:type="dxa"/>
            <w:vAlign w:val="center"/>
          </w:tcPr>
          <w:p w14:paraId="7BAAEC58" w14:textId="77777777" w:rsidR="002B64B4" w:rsidRPr="007038AC" w:rsidRDefault="002B64B4" w:rsidP="00A43707">
            <w:pPr>
              <w:jc w:val="both"/>
              <w:rPr>
                <w:b/>
              </w:rPr>
            </w:pPr>
            <w:r w:rsidRPr="007038AC">
              <w:rPr>
                <w:b/>
              </w:rPr>
              <w:t>DATE OF ADOPTION:</w:t>
            </w:r>
          </w:p>
        </w:tc>
        <w:tc>
          <w:tcPr>
            <w:tcW w:w="6125" w:type="dxa"/>
            <w:vAlign w:val="center"/>
          </w:tcPr>
          <w:p w14:paraId="6739DC82" w14:textId="05935C5C" w:rsidR="002B64B4" w:rsidRDefault="00D3014F" w:rsidP="00A43707">
            <w:pPr>
              <w:jc w:val="both"/>
            </w:pPr>
            <w:r w:rsidRPr="008A4DD0">
              <w:t>25 July 2019</w:t>
            </w:r>
          </w:p>
        </w:tc>
      </w:tr>
      <w:tr w:rsidR="00AB4FE6" w14:paraId="55A6EE24" w14:textId="77777777" w:rsidTr="005470AE">
        <w:trPr>
          <w:trHeight w:val="567"/>
        </w:trPr>
        <w:tc>
          <w:tcPr>
            <w:tcW w:w="2891" w:type="dxa"/>
            <w:vAlign w:val="center"/>
          </w:tcPr>
          <w:p w14:paraId="6F1ED066" w14:textId="1600AEE2" w:rsidR="00AB4FE6" w:rsidRPr="007038AC" w:rsidRDefault="00AB4FE6" w:rsidP="00A43707">
            <w:pPr>
              <w:jc w:val="both"/>
              <w:rPr>
                <w:b/>
              </w:rPr>
            </w:pPr>
            <w:r>
              <w:rPr>
                <w:b/>
              </w:rPr>
              <w:t>REVIEWED:</w:t>
            </w:r>
          </w:p>
        </w:tc>
        <w:tc>
          <w:tcPr>
            <w:tcW w:w="6125" w:type="dxa"/>
            <w:vAlign w:val="center"/>
          </w:tcPr>
          <w:p w14:paraId="0C2DD73D" w14:textId="0DA590B6" w:rsidR="00AB4FE6" w:rsidRDefault="00285009" w:rsidP="00A43707">
            <w:pPr>
              <w:jc w:val="both"/>
            </w:pPr>
            <w:r>
              <w:t>17 June 2021</w:t>
            </w:r>
          </w:p>
        </w:tc>
      </w:tr>
      <w:tr w:rsidR="002B64B4" w14:paraId="1B18F909" w14:textId="77777777" w:rsidTr="005470AE">
        <w:trPr>
          <w:trHeight w:val="567"/>
        </w:trPr>
        <w:tc>
          <w:tcPr>
            <w:tcW w:w="2891" w:type="dxa"/>
            <w:vAlign w:val="center"/>
          </w:tcPr>
          <w:p w14:paraId="2F08C404" w14:textId="77777777" w:rsidR="002B64B4" w:rsidRDefault="002B64B4" w:rsidP="00A43707">
            <w:pPr>
              <w:jc w:val="both"/>
              <w:rPr>
                <w:b/>
              </w:rPr>
            </w:pPr>
            <w:r w:rsidRPr="007038AC">
              <w:rPr>
                <w:b/>
              </w:rPr>
              <w:t>TIME PERIOD OF REVIEW:</w:t>
            </w:r>
          </w:p>
          <w:p w14:paraId="7E5491DC" w14:textId="77777777" w:rsidR="002B64B4" w:rsidRPr="007038AC" w:rsidRDefault="002B64B4" w:rsidP="00A43707">
            <w:pPr>
              <w:jc w:val="both"/>
              <w:rPr>
                <w:b/>
              </w:rPr>
            </w:pPr>
          </w:p>
        </w:tc>
        <w:tc>
          <w:tcPr>
            <w:tcW w:w="6125" w:type="dxa"/>
            <w:vAlign w:val="center"/>
          </w:tcPr>
          <w:p w14:paraId="0D6C9EE9" w14:textId="63F1D63A" w:rsidR="002B64B4" w:rsidRDefault="00AB4FE6" w:rsidP="00A43707">
            <w:pPr>
              <w:jc w:val="both"/>
            </w:pPr>
            <w:r>
              <w:t>Annual</w:t>
            </w:r>
          </w:p>
        </w:tc>
      </w:tr>
      <w:tr w:rsidR="002B64B4" w14:paraId="76CCA265" w14:textId="77777777" w:rsidTr="005470AE">
        <w:trPr>
          <w:trHeight w:val="567"/>
        </w:trPr>
        <w:tc>
          <w:tcPr>
            <w:tcW w:w="2891" w:type="dxa"/>
            <w:vAlign w:val="center"/>
          </w:tcPr>
          <w:p w14:paraId="28167E13" w14:textId="77777777" w:rsidR="002B64B4" w:rsidRDefault="002B64B4" w:rsidP="00A43707">
            <w:pPr>
              <w:jc w:val="both"/>
              <w:rPr>
                <w:b/>
              </w:rPr>
            </w:pPr>
            <w:r w:rsidRPr="007038AC">
              <w:rPr>
                <w:b/>
              </w:rPr>
              <w:t>DATE OF NEXT REVIEW:</w:t>
            </w:r>
          </w:p>
          <w:p w14:paraId="01EF7466" w14:textId="77777777" w:rsidR="002B64B4" w:rsidRPr="007038AC" w:rsidRDefault="002B64B4" w:rsidP="00A43707">
            <w:pPr>
              <w:jc w:val="both"/>
              <w:rPr>
                <w:b/>
              </w:rPr>
            </w:pPr>
          </w:p>
        </w:tc>
        <w:tc>
          <w:tcPr>
            <w:tcW w:w="6125" w:type="dxa"/>
            <w:vAlign w:val="center"/>
          </w:tcPr>
          <w:p w14:paraId="5A512A32" w14:textId="4D7F34C4" w:rsidR="002B64B4" w:rsidRDefault="00D3014F" w:rsidP="00A43707">
            <w:pPr>
              <w:jc w:val="both"/>
            </w:pPr>
            <w:r w:rsidRPr="008A4DD0">
              <w:t>June 202</w:t>
            </w:r>
            <w:r w:rsidR="00285009">
              <w:t>2</w:t>
            </w:r>
            <w:bookmarkStart w:id="0" w:name="_GoBack"/>
            <w:bookmarkEnd w:id="0"/>
          </w:p>
        </w:tc>
      </w:tr>
    </w:tbl>
    <w:p w14:paraId="237EF28E" w14:textId="77777777" w:rsidR="002B64B4" w:rsidRPr="00831936" w:rsidRDefault="002B64B4" w:rsidP="00A43707">
      <w:pPr>
        <w:jc w:val="both"/>
        <w:rPr>
          <w:spacing w:val="-8"/>
          <w:w w:val="105"/>
          <w:sz w:val="24"/>
        </w:rPr>
      </w:pPr>
    </w:p>
    <w:sectPr w:rsidR="002B64B4" w:rsidRPr="00831936" w:rsidSect="00A744E8">
      <w:headerReference w:type="even" r:id="rId7"/>
      <w:headerReference w:type="default" r:id="rId8"/>
      <w:footerReference w:type="even" r:id="rId9"/>
      <w:footerReference w:type="default" r:id="rId10"/>
      <w:headerReference w:type="first" r:id="rId11"/>
      <w:footerReference w:type="first" r:id="rId12"/>
      <w:pgSz w:w="11906" w:h="16838"/>
      <w:pgMar w:top="1440" w:right="1133"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CF21FC" w14:textId="77777777" w:rsidR="00306BA0" w:rsidRDefault="00306BA0" w:rsidP="00CB4A09">
      <w:pPr>
        <w:spacing w:after="0" w:line="240" w:lineRule="auto"/>
      </w:pPr>
      <w:r>
        <w:separator/>
      </w:r>
    </w:p>
  </w:endnote>
  <w:endnote w:type="continuationSeparator" w:id="0">
    <w:p w14:paraId="3A2F609F" w14:textId="77777777" w:rsidR="00306BA0" w:rsidRDefault="00306BA0" w:rsidP="00CB4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6DEA6" w14:textId="77777777" w:rsidR="00A744E8" w:rsidRDefault="00A744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348F4" w14:textId="596B3B49" w:rsidR="002B64B4" w:rsidRPr="00A43707" w:rsidRDefault="00A43707" w:rsidP="00A744E8">
    <w:pPr>
      <w:pStyle w:val="Header"/>
      <w:pBdr>
        <w:top w:val="single" w:sz="4" w:space="1" w:color="auto"/>
      </w:pBdr>
      <w:tabs>
        <w:tab w:val="clear" w:pos="4513"/>
        <w:tab w:val="clear" w:pos="9026"/>
        <w:tab w:val="left" w:pos="4020"/>
        <w:tab w:val="left" w:pos="9214"/>
      </w:tabs>
      <w:rPr>
        <w:sz w:val="20"/>
        <w:szCs w:val="20"/>
      </w:rPr>
    </w:pPr>
    <w:r w:rsidRPr="00A43707">
      <w:rPr>
        <w:sz w:val="20"/>
        <w:szCs w:val="20"/>
      </w:rPr>
      <w:t xml:space="preserve">Expenses Reimbursement </w:t>
    </w:r>
    <w:r w:rsidR="00A744E8">
      <w:rPr>
        <w:sz w:val="20"/>
        <w:szCs w:val="20"/>
      </w:rPr>
      <w:t>f</w:t>
    </w:r>
    <w:r w:rsidRPr="00A43707">
      <w:rPr>
        <w:sz w:val="20"/>
        <w:szCs w:val="20"/>
      </w:rPr>
      <w:t>or Councillors Policy</w:t>
    </w:r>
    <w:r>
      <w:rPr>
        <w:sz w:val="20"/>
        <w:szCs w:val="20"/>
      </w:rPr>
      <w:tab/>
    </w:r>
    <w:r>
      <w:rPr>
        <w:sz w:val="20"/>
        <w:szCs w:val="20"/>
      </w:rPr>
      <w:tab/>
    </w:r>
    <w:r w:rsidRPr="00A43707">
      <w:rPr>
        <w:caps/>
        <w:sz w:val="20"/>
        <w:szCs w:val="20"/>
      </w:rPr>
      <w:fldChar w:fldCharType="begin"/>
    </w:r>
    <w:r w:rsidRPr="00A43707">
      <w:rPr>
        <w:caps/>
        <w:sz w:val="20"/>
        <w:szCs w:val="20"/>
      </w:rPr>
      <w:instrText xml:space="preserve"> PAGE   \* MERGEFORMAT </w:instrText>
    </w:r>
    <w:r w:rsidRPr="00A43707">
      <w:rPr>
        <w:caps/>
        <w:sz w:val="20"/>
        <w:szCs w:val="20"/>
      </w:rPr>
      <w:fldChar w:fldCharType="separate"/>
    </w:r>
    <w:r w:rsidRPr="00A43707">
      <w:rPr>
        <w:caps/>
        <w:noProof/>
        <w:sz w:val="20"/>
        <w:szCs w:val="20"/>
      </w:rPr>
      <w:t>2</w:t>
    </w:r>
    <w:r w:rsidRPr="00A43707">
      <w:rPr>
        <w:caps/>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2D069" w14:textId="77777777" w:rsidR="00A744E8" w:rsidRDefault="00A744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2C853" w14:textId="77777777" w:rsidR="00306BA0" w:rsidRDefault="00306BA0" w:rsidP="00CB4A09">
      <w:pPr>
        <w:spacing w:after="0" w:line="240" w:lineRule="auto"/>
      </w:pPr>
      <w:r>
        <w:separator/>
      </w:r>
    </w:p>
  </w:footnote>
  <w:footnote w:type="continuationSeparator" w:id="0">
    <w:p w14:paraId="080519E3" w14:textId="77777777" w:rsidR="00306BA0" w:rsidRDefault="00306BA0" w:rsidP="00CB4A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05EF1" w14:textId="77777777" w:rsidR="00A744E8" w:rsidRDefault="00A744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D4566" w14:textId="1E42E7E1" w:rsidR="00CB4A09" w:rsidRPr="00CB4A09" w:rsidRDefault="00CB4A09" w:rsidP="00CB4A09">
    <w:pPr>
      <w:pStyle w:val="Header"/>
      <w:tabs>
        <w:tab w:val="clear" w:pos="4513"/>
        <w:tab w:val="clear" w:pos="9026"/>
        <w:tab w:val="left" w:pos="4020"/>
      </w:tabs>
      <w:jc w:val="center"/>
      <w:rPr>
        <w:b/>
        <w:sz w:val="28"/>
        <w:szCs w:val="28"/>
      </w:rPr>
    </w:pPr>
    <w:r w:rsidRPr="00CB4A09">
      <w:rPr>
        <w:b/>
        <w:noProof/>
        <w:sz w:val="28"/>
        <w:szCs w:val="28"/>
      </w:rPr>
      <w:drawing>
        <wp:anchor distT="0" distB="0" distL="114300" distR="114300" simplePos="0" relativeHeight="251657216" behindDoc="1" locked="0" layoutInCell="1" allowOverlap="1" wp14:anchorId="0E0EE40A" wp14:editId="4A75DCF8">
          <wp:simplePos x="0" y="0"/>
          <wp:positionH relativeFrom="margin">
            <wp:align>right</wp:align>
          </wp:positionH>
          <wp:positionV relativeFrom="page">
            <wp:posOffset>121647</wp:posOffset>
          </wp:positionV>
          <wp:extent cx="1097280" cy="990600"/>
          <wp:effectExtent l="0" t="0" r="7620" b="0"/>
          <wp:wrapTight wrapText="bothSides">
            <wp:wrapPolygon edited="0">
              <wp:start x="375" y="2492"/>
              <wp:lineTo x="0" y="3738"/>
              <wp:lineTo x="0" y="5400"/>
              <wp:lineTo x="5250" y="9969"/>
              <wp:lineTo x="4875" y="13708"/>
              <wp:lineTo x="5625" y="16615"/>
              <wp:lineTo x="6750" y="16615"/>
              <wp:lineTo x="3000" y="17862"/>
              <wp:lineTo x="3000" y="21185"/>
              <wp:lineTo x="6000" y="21185"/>
              <wp:lineTo x="7875" y="21185"/>
              <wp:lineTo x="18375" y="21185"/>
              <wp:lineTo x="19125" y="18692"/>
              <wp:lineTo x="15750" y="16615"/>
              <wp:lineTo x="16500" y="12046"/>
              <wp:lineTo x="16125" y="9969"/>
              <wp:lineTo x="21375" y="5400"/>
              <wp:lineTo x="21375" y="2492"/>
              <wp:lineTo x="375" y="2492"/>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2014" r="2335" b="11620"/>
                  <a:stretch>
                    <a:fillRect/>
                  </a:stretch>
                </pic:blipFill>
                <pic:spPr bwMode="auto">
                  <a:xfrm>
                    <a:off x="0" y="0"/>
                    <a:ext cx="109728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4A09">
      <w:rPr>
        <w:b/>
        <w:sz w:val="28"/>
        <w:szCs w:val="28"/>
      </w:rPr>
      <w:t xml:space="preserve">WUJAL </w:t>
    </w:r>
    <w:proofErr w:type="spellStart"/>
    <w:r w:rsidRPr="00CB4A09">
      <w:rPr>
        <w:b/>
        <w:sz w:val="28"/>
        <w:szCs w:val="28"/>
      </w:rPr>
      <w:t>WUJAL</w:t>
    </w:r>
    <w:proofErr w:type="spellEnd"/>
    <w:r w:rsidRPr="00CB4A09">
      <w:rPr>
        <w:b/>
        <w:sz w:val="28"/>
        <w:szCs w:val="28"/>
      </w:rPr>
      <w:t xml:space="preserve"> ABORIGINAL SHIRE COUNCIL</w:t>
    </w:r>
  </w:p>
  <w:p w14:paraId="484C219C" w14:textId="77777777" w:rsidR="00CB4A09" w:rsidRPr="00CB4A09" w:rsidRDefault="00CB4A09" w:rsidP="00CB4A09">
    <w:pPr>
      <w:pStyle w:val="Header"/>
      <w:tabs>
        <w:tab w:val="clear" w:pos="4513"/>
        <w:tab w:val="clear" w:pos="9026"/>
        <w:tab w:val="left" w:pos="4020"/>
      </w:tabs>
      <w:jc w:val="center"/>
      <w:rPr>
        <w:b/>
        <w:sz w:val="28"/>
        <w:szCs w:val="28"/>
      </w:rPr>
    </w:pPr>
  </w:p>
  <w:p w14:paraId="2BB2496C" w14:textId="77777777" w:rsidR="00CB4A09" w:rsidRDefault="00CB4A09" w:rsidP="00CB4A09">
    <w:pPr>
      <w:pStyle w:val="Header"/>
      <w:tabs>
        <w:tab w:val="clear" w:pos="4513"/>
        <w:tab w:val="clear" w:pos="9026"/>
        <w:tab w:val="left" w:pos="4020"/>
      </w:tabs>
      <w:jc w:val="center"/>
      <w:rPr>
        <w:b/>
        <w:sz w:val="28"/>
        <w:szCs w:val="28"/>
      </w:rPr>
    </w:pPr>
    <w:r w:rsidRPr="00CB4A09">
      <w:rPr>
        <w:b/>
        <w:sz w:val="28"/>
        <w:szCs w:val="28"/>
      </w:rPr>
      <w:t>EXPENSES REIMBURSEMENT FOR COUNCILLORS POLICY</w:t>
    </w:r>
  </w:p>
  <w:p w14:paraId="38E29D82" w14:textId="77777777" w:rsidR="00A744E8" w:rsidRPr="00A744E8" w:rsidRDefault="00A744E8" w:rsidP="00A744E8">
    <w:pPr>
      <w:pStyle w:val="Header"/>
      <w:pBdr>
        <w:bottom w:val="single" w:sz="4" w:space="1" w:color="auto"/>
      </w:pBdr>
      <w:tabs>
        <w:tab w:val="clear" w:pos="4513"/>
        <w:tab w:val="clear" w:pos="9026"/>
        <w:tab w:val="left" w:pos="4020"/>
      </w:tabs>
      <w:spacing w:after="120"/>
      <w:rPr>
        <w:b/>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D5E39" w14:textId="77777777" w:rsidR="00A744E8" w:rsidRDefault="00A744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AB78D"/>
    <w:multiLevelType w:val="singleLevel"/>
    <w:tmpl w:val="74A0F190"/>
    <w:lvl w:ilvl="0">
      <w:numFmt w:val="bullet"/>
      <w:lvlText w:val="·"/>
      <w:lvlJc w:val="left"/>
      <w:pPr>
        <w:tabs>
          <w:tab w:val="num" w:pos="360"/>
        </w:tabs>
        <w:ind w:left="432" w:firstLine="0"/>
      </w:pPr>
      <w:rPr>
        <w:rFonts w:ascii="Symbol" w:hAnsi="Symbol"/>
        <w:spacing w:val="4"/>
        <w:sz w:val="24"/>
      </w:rPr>
    </w:lvl>
  </w:abstractNum>
  <w:abstractNum w:abstractNumId="1" w15:restartNumberingAfterBreak="0">
    <w:nsid w:val="0DA77B59"/>
    <w:multiLevelType w:val="hybridMultilevel"/>
    <w:tmpl w:val="C2443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9A29AF"/>
    <w:multiLevelType w:val="hybridMultilevel"/>
    <w:tmpl w:val="9AF634EA"/>
    <w:lvl w:ilvl="0" w:tplc="B7AA7854">
      <w:numFmt w:val="bullet"/>
      <w:lvlText w:val="•"/>
      <w:lvlJc w:val="left"/>
      <w:pPr>
        <w:ind w:left="1136" w:hanging="78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33A7B8D"/>
    <w:multiLevelType w:val="hybridMultilevel"/>
    <w:tmpl w:val="BCC43A52"/>
    <w:lvl w:ilvl="0" w:tplc="B7AA7854">
      <w:numFmt w:val="bullet"/>
      <w:lvlText w:val="•"/>
      <w:lvlJc w:val="left"/>
      <w:pPr>
        <w:ind w:left="1136" w:hanging="780"/>
      </w:pPr>
      <w:rPr>
        <w:rFonts w:ascii="Calibri" w:eastAsiaTheme="minorHAnsi" w:hAnsi="Calibri" w:cs="Calibri" w:hint="default"/>
      </w:rPr>
    </w:lvl>
    <w:lvl w:ilvl="1" w:tplc="0C090003" w:tentative="1">
      <w:start w:val="1"/>
      <w:numFmt w:val="bullet"/>
      <w:lvlText w:val="o"/>
      <w:lvlJc w:val="left"/>
      <w:pPr>
        <w:ind w:left="1436" w:hanging="360"/>
      </w:pPr>
      <w:rPr>
        <w:rFonts w:ascii="Courier New" w:hAnsi="Courier New" w:cs="Courier New" w:hint="default"/>
      </w:rPr>
    </w:lvl>
    <w:lvl w:ilvl="2" w:tplc="0C090005" w:tentative="1">
      <w:start w:val="1"/>
      <w:numFmt w:val="bullet"/>
      <w:lvlText w:val=""/>
      <w:lvlJc w:val="left"/>
      <w:pPr>
        <w:ind w:left="2156" w:hanging="360"/>
      </w:pPr>
      <w:rPr>
        <w:rFonts w:ascii="Wingdings" w:hAnsi="Wingdings" w:hint="default"/>
      </w:rPr>
    </w:lvl>
    <w:lvl w:ilvl="3" w:tplc="0C090001" w:tentative="1">
      <w:start w:val="1"/>
      <w:numFmt w:val="bullet"/>
      <w:lvlText w:val=""/>
      <w:lvlJc w:val="left"/>
      <w:pPr>
        <w:ind w:left="2876" w:hanging="360"/>
      </w:pPr>
      <w:rPr>
        <w:rFonts w:ascii="Symbol" w:hAnsi="Symbol" w:hint="default"/>
      </w:rPr>
    </w:lvl>
    <w:lvl w:ilvl="4" w:tplc="0C090003" w:tentative="1">
      <w:start w:val="1"/>
      <w:numFmt w:val="bullet"/>
      <w:lvlText w:val="o"/>
      <w:lvlJc w:val="left"/>
      <w:pPr>
        <w:ind w:left="3596" w:hanging="360"/>
      </w:pPr>
      <w:rPr>
        <w:rFonts w:ascii="Courier New" w:hAnsi="Courier New" w:cs="Courier New" w:hint="default"/>
      </w:rPr>
    </w:lvl>
    <w:lvl w:ilvl="5" w:tplc="0C090005" w:tentative="1">
      <w:start w:val="1"/>
      <w:numFmt w:val="bullet"/>
      <w:lvlText w:val=""/>
      <w:lvlJc w:val="left"/>
      <w:pPr>
        <w:ind w:left="4316" w:hanging="360"/>
      </w:pPr>
      <w:rPr>
        <w:rFonts w:ascii="Wingdings" w:hAnsi="Wingdings" w:hint="default"/>
      </w:rPr>
    </w:lvl>
    <w:lvl w:ilvl="6" w:tplc="0C090001" w:tentative="1">
      <w:start w:val="1"/>
      <w:numFmt w:val="bullet"/>
      <w:lvlText w:val=""/>
      <w:lvlJc w:val="left"/>
      <w:pPr>
        <w:ind w:left="5036" w:hanging="360"/>
      </w:pPr>
      <w:rPr>
        <w:rFonts w:ascii="Symbol" w:hAnsi="Symbol" w:hint="default"/>
      </w:rPr>
    </w:lvl>
    <w:lvl w:ilvl="7" w:tplc="0C090003" w:tentative="1">
      <w:start w:val="1"/>
      <w:numFmt w:val="bullet"/>
      <w:lvlText w:val="o"/>
      <w:lvlJc w:val="left"/>
      <w:pPr>
        <w:ind w:left="5756" w:hanging="360"/>
      </w:pPr>
      <w:rPr>
        <w:rFonts w:ascii="Courier New" w:hAnsi="Courier New" w:cs="Courier New" w:hint="default"/>
      </w:rPr>
    </w:lvl>
    <w:lvl w:ilvl="8" w:tplc="0C090005" w:tentative="1">
      <w:start w:val="1"/>
      <w:numFmt w:val="bullet"/>
      <w:lvlText w:val=""/>
      <w:lvlJc w:val="left"/>
      <w:pPr>
        <w:ind w:left="6476" w:hanging="360"/>
      </w:pPr>
      <w:rPr>
        <w:rFonts w:ascii="Wingdings" w:hAnsi="Wingdings" w:hint="default"/>
      </w:rPr>
    </w:lvl>
  </w:abstractNum>
  <w:abstractNum w:abstractNumId="4" w15:restartNumberingAfterBreak="0">
    <w:nsid w:val="3A132486"/>
    <w:multiLevelType w:val="hybridMultilevel"/>
    <w:tmpl w:val="0D0AB158"/>
    <w:lvl w:ilvl="0" w:tplc="B7AA7854">
      <w:numFmt w:val="bullet"/>
      <w:lvlText w:val="•"/>
      <w:lvlJc w:val="left"/>
      <w:pPr>
        <w:ind w:left="1500" w:hanging="780"/>
      </w:pPr>
      <w:rPr>
        <w:rFonts w:ascii="Calibri" w:eastAsiaTheme="minorHAnsi" w:hAnsi="Calibri" w:cs="Calibri" w:hint="default"/>
      </w:rPr>
    </w:lvl>
    <w:lvl w:ilvl="1" w:tplc="0C090003">
      <w:start w:val="1"/>
      <w:numFmt w:val="bullet"/>
      <w:lvlText w:val="o"/>
      <w:lvlJc w:val="left"/>
      <w:pPr>
        <w:ind w:left="1804" w:hanging="360"/>
      </w:pPr>
      <w:rPr>
        <w:rFonts w:ascii="Courier New" w:hAnsi="Courier New" w:cs="Courier New" w:hint="default"/>
      </w:rPr>
    </w:lvl>
    <w:lvl w:ilvl="2" w:tplc="0C090005" w:tentative="1">
      <w:start w:val="1"/>
      <w:numFmt w:val="bullet"/>
      <w:lvlText w:val=""/>
      <w:lvlJc w:val="left"/>
      <w:pPr>
        <w:ind w:left="2524" w:hanging="360"/>
      </w:pPr>
      <w:rPr>
        <w:rFonts w:ascii="Wingdings" w:hAnsi="Wingdings" w:hint="default"/>
      </w:rPr>
    </w:lvl>
    <w:lvl w:ilvl="3" w:tplc="0C090001" w:tentative="1">
      <w:start w:val="1"/>
      <w:numFmt w:val="bullet"/>
      <w:lvlText w:val=""/>
      <w:lvlJc w:val="left"/>
      <w:pPr>
        <w:ind w:left="3244" w:hanging="360"/>
      </w:pPr>
      <w:rPr>
        <w:rFonts w:ascii="Symbol" w:hAnsi="Symbol" w:hint="default"/>
      </w:rPr>
    </w:lvl>
    <w:lvl w:ilvl="4" w:tplc="0C090003" w:tentative="1">
      <w:start w:val="1"/>
      <w:numFmt w:val="bullet"/>
      <w:lvlText w:val="o"/>
      <w:lvlJc w:val="left"/>
      <w:pPr>
        <w:ind w:left="3964" w:hanging="360"/>
      </w:pPr>
      <w:rPr>
        <w:rFonts w:ascii="Courier New" w:hAnsi="Courier New" w:cs="Courier New" w:hint="default"/>
      </w:rPr>
    </w:lvl>
    <w:lvl w:ilvl="5" w:tplc="0C090005" w:tentative="1">
      <w:start w:val="1"/>
      <w:numFmt w:val="bullet"/>
      <w:lvlText w:val=""/>
      <w:lvlJc w:val="left"/>
      <w:pPr>
        <w:ind w:left="4684" w:hanging="360"/>
      </w:pPr>
      <w:rPr>
        <w:rFonts w:ascii="Wingdings" w:hAnsi="Wingdings" w:hint="default"/>
      </w:rPr>
    </w:lvl>
    <w:lvl w:ilvl="6" w:tplc="0C090001" w:tentative="1">
      <w:start w:val="1"/>
      <w:numFmt w:val="bullet"/>
      <w:lvlText w:val=""/>
      <w:lvlJc w:val="left"/>
      <w:pPr>
        <w:ind w:left="5404" w:hanging="360"/>
      </w:pPr>
      <w:rPr>
        <w:rFonts w:ascii="Symbol" w:hAnsi="Symbol" w:hint="default"/>
      </w:rPr>
    </w:lvl>
    <w:lvl w:ilvl="7" w:tplc="0C090003" w:tentative="1">
      <w:start w:val="1"/>
      <w:numFmt w:val="bullet"/>
      <w:lvlText w:val="o"/>
      <w:lvlJc w:val="left"/>
      <w:pPr>
        <w:ind w:left="6124" w:hanging="360"/>
      </w:pPr>
      <w:rPr>
        <w:rFonts w:ascii="Courier New" w:hAnsi="Courier New" w:cs="Courier New" w:hint="default"/>
      </w:rPr>
    </w:lvl>
    <w:lvl w:ilvl="8" w:tplc="0C090005" w:tentative="1">
      <w:start w:val="1"/>
      <w:numFmt w:val="bullet"/>
      <w:lvlText w:val=""/>
      <w:lvlJc w:val="left"/>
      <w:pPr>
        <w:ind w:left="6844" w:hanging="360"/>
      </w:pPr>
      <w:rPr>
        <w:rFonts w:ascii="Wingdings" w:hAnsi="Wingdings" w:hint="default"/>
      </w:rPr>
    </w:lvl>
  </w:abstractNum>
  <w:abstractNum w:abstractNumId="5" w15:restartNumberingAfterBreak="0">
    <w:nsid w:val="3C9F5AA5"/>
    <w:multiLevelType w:val="hybridMultilevel"/>
    <w:tmpl w:val="5EF8B874"/>
    <w:lvl w:ilvl="0" w:tplc="B7AA7854">
      <w:numFmt w:val="bullet"/>
      <w:lvlText w:val="•"/>
      <w:lvlJc w:val="left"/>
      <w:pPr>
        <w:ind w:left="1136" w:hanging="78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D3E3EC6"/>
    <w:multiLevelType w:val="hybridMultilevel"/>
    <w:tmpl w:val="E4D8D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2E1FBC"/>
    <w:multiLevelType w:val="hybridMultilevel"/>
    <w:tmpl w:val="3D72C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DE0060"/>
    <w:multiLevelType w:val="hybridMultilevel"/>
    <w:tmpl w:val="0C0EC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6E68C6"/>
    <w:multiLevelType w:val="hybridMultilevel"/>
    <w:tmpl w:val="85A227E2"/>
    <w:lvl w:ilvl="0" w:tplc="B7AA7854">
      <w:numFmt w:val="bullet"/>
      <w:lvlText w:val="•"/>
      <w:lvlJc w:val="left"/>
      <w:pPr>
        <w:ind w:left="1136" w:hanging="78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9A60ED4"/>
    <w:multiLevelType w:val="hybridMultilevel"/>
    <w:tmpl w:val="23BE7128"/>
    <w:lvl w:ilvl="0" w:tplc="0C090001">
      <w:start w:val="1"/>
      <w:numFmt w:val="bullet"/>
      <w:lvlText w:val=""/>
      <w:lvlJc w:val="left"/>
      <w:pPr>
        <w:ind w:left="1076" w:hanging="360"/>
      </w:pPr>
      <w:rPr>
        <w:rFonts w:ascii="Symbol" w:hAnsi="Symbol" w:hint="default"/>
      </w:rPr>
    </w:lvl>
    <w:lvl w:ilvl="1" w:tplc="0C090003" w:tentative="1">
      <w:start w:val="1"/>
      <w:numFmt w:val="bullet"/>
      <w:lvlText w:val="o"/>
      <w:lvlJc w:val="left"/>
      <w:pPr>
        <w:ind w:left="1796" w:hanging="360"/>
      </w:pPr>
      <w:rPr>
        <w:rFonts w:ascii="Courier New" w:hAnsi="Courier New" w:cs="Courier New" w:hint="default"/>
      </w:rPr>
    </w:lvl>
    <w:lvl w:ilvl="2" w:tplc="0C090005" w:tentative="1">
      <w:start w:val="1"/>
      <w:numFmt w:val="bullet"/>
      <w:lvlText w:val=""/>
      <w:lvlJc w:val="left"/>
      <w:pPr>
        <w:ind w:left="2516" w:hanging="360"/>
      </w:pPr>
      <w:rPr>
        <w:rFonts w:ascii="Wingdings" w:hAnsi="Wingdings" w:hint="default"/>
      </w:rPr>
    </w:lvl>
    <w:lvl w:ilvl="3" w:tplc="0C090001" w:tentative="1">
      <w:start w:val="1"/>
      <w:numFmt w:val="bullet"/>
      <w:lvlText w:val=""/>
      <w:lvlJc w:val="left"/>
      <w:pPr>
        <w:ind w:left="3236" w:hanging="360"/>
      </w:pPr>
      <w:rPr>
        <w:rFonts w:ascii="Symbol" w:hAnsi="Symbol" w:hint="default"/>
      </w:rPr>
    </w:lvl>
    <w:lvl w:ilvl="4" w:tplc="0C090003" w:tentative="1">
      <w:start w:val="1"/>
      <w:numFmt w:val="bullet"/>
      <w:lvlText w:val="o"/>
      <w:lvlJc w:val="left"/>
      <w:pPr>
        <w:ind w:left="3956" w:hanging="360"/>
      </w:pPr>
      <w:rPr>
        <w:rFonts w:ascii="Courier New" w:hAnsi="Courier New" w:cs="Courier New" w:hint="default"/>
      </w:rPr>
    </w:lvl>
    <w:lvl w:ilvl="5" w:tplc="0C090005" w:tentative="1">
      <w:start w:val="1"/>
      <w:numFmt w:val="bullet"/>
      <w:lvlText w:val=""/>
      <w:lvlJc w:val="left"/>
      <w:pPr>
        <w:ind w:left="4676" w:hanging="360"/>
      </w:pPr>
      <w:rPr>
        <w:rFonts w:ascii="Wingdings" w:hAnsi="Wingdings" w:hint="default"/>
      </w:rPr>
    </w:lvl>
    <w:lvl w:ilvl="6" w:tplc="0C090001" w:tentative="1">
      <w:start w:val="1"/>
      <w:numFmt w:val="bullet"/>
      <w:lvlText w:val=""/>
      <w:lvlJc w:val="left"/>
      <w:pPr>
        <w:ind w:left="5396" w:hanging="360"/>
      </w:pPr>
      <w:rPr>
        <w:rFonts w:ascii="Symbol" w:hAnsi="Symbol" w:hint="default"/>
      </w:rPr>
    </w:lvl>
    <w:lvl w:ilvl="7" w:tplc="0C090003" w:tentative="1">
      <w:start w:val="1"/>
      <w:numFmt w:val="bullet"/>
      <w:lvlText w:val="o"/>
      <w:lvlJc w:val="left"/>
      <w:pPr>
        <w:ind w:left="6116" w:hanging="360"/>
      </w:pPr>
      <w:rPr>
        <w:rFonts w:ascii="Courier New" w:hAnsi="Courier New" w:cs="Courier New" w:hint="default"/>
      </w:rPr>
    </w:lvl>
    <w:lvl w:ilvl="8" w:tplc="0C090005" w:tentative="1">
      <w:start w:val="1"/>
      <w:numFmt w:val="bullet"/>
      <w:lvlText w:val=""/>
      <w:lvlJc w:val="left"/>
      <w:pPr>
        <w:ind w:left="6836" w:hanging="360"/>
      </w:pPr>
      <w:rPr>
        <w:rFonts w:ascii="Wingdings" w:hAnsi="Wingdings" w:hint="default"/>
      </w:rPr>
    </w:lvl>
  </w:abstractNum>
  <w:abstractNum w:abstractNumId="11" w15:restartNumberingAfterBreak="0">
    <w:nsid w:val="5CCE2065"/>
    <w:multiLevelType w:val="hybridMultilevel"/>
    <w:tmpl w:val="00E844AA"/>
    <w:lvl w:ilvl="0" w:tplc="B7AA7854">
      <w:numFmt w:val="bullet"/>
      <w:lvlText w:val="•"/>
      <w:lvlJc w:val="left"/>
      <w:pPr>
        <w:ind w:left="1136" w:hanging="78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56104D2"/>
    <w:multiLevelType w:val="hybridMultilevel"/>
    <w:tmpl w:val="127C846C"/>
    <w:lvl w:ilvl="0" w:tplc="B7AA7854">
      <w:numFmt w:val="bullet"/>
      <w:lvlText w:val="•"/>
      <w:lvlJc w:val="left"/>
      <w:pPr>
        <w:ind w:left="780" w:hanging="780"/>
      </w:pPr>
      <w:rPr>
        <w:rFonts w:ascii="Calibri" w:eastAsiaTheme="minorHAnsi" w:hAnsi="Calibri" w:cs="Calibri" w:hint="default"/>
      </w:rPr>
    </w:lvl>
    <w:lvl w:ilvl="1" w:tplc="0C090003" w:tentative="1">
      <w:start w:val="1"/>
      <w:numFmt w:val="bullet"/>
      <w:lvlText w:val="o"/>
      <w:lvlJc w:val="left"/>
      <w:pPr>
        <w:ind w:left="1084" w:hanging="360"/>
      </w:pPr>
      <w:rPr>
        <w:rFonts w:ascii="Courier New" w:hAnsi="Courier New" w:cs="Courier New" w:hint="default"/>
      </w:rPr>
    </w:lvl>
    <w:lvl w:ilvl="2" w:tplc="0C090005" w:tentative="1">
      <w:start w:val="1"/>
      <w:numFmt w:val="bullet"/>
      <w:lvlText w:val=""/>
      <w:lvlJc w:val="left"/>
      <w:pPr>
        <w:ind w:left="1804" w:hanging="360"/>
      </w:pPr>
      <w:rPr>
        <w:rFonts w:ascii="Wingdings" w:hAnsi="Wingdings" w:hint="default"/>
      </w:rPr>
    </w:lvl>
    <w:lvl w:ilvl="3" w:tplc="0C090001" w:tentative="1">
      <w:start w:val="1"/>
      <w:numFmt w:val="bullet"/>
      <w:lvlText w:val=""/>
      <w:lvlJc w:val="left"/>
      <w:pPr>
        <w:ind w:left="2524" w:hanging="360"/>
      </w:pPr>
      <w:rPr>
        <w:rFonts w:ascii="Symbol" w:hAnsi="Symbol" w:hint="default"/>
      </w:rPr>
    </w:lvl>
    <w:lvl w:ilvl="4" w:tplc="0C090003" w:tentative="1">
      <w:start w:val="1"/>
      <w:numFmt w:val="bullet"/>
      <w:lvlText w:val="o"/>
      <w:lvlJc w:val="left"/>
      <w:pPr>
        <w:ind w:left="3244" w:hanging="360"/>
      </w:pPr>
      <w:rPr>
        <w:rFonts w:ascii="Courier New" w:hAnsi="Courier New" w:cs="Courier New" w:hint="default"/>
      </w:rPr>
    </w:lvl>
    <w:lvl w:ilvl="5" w:tplc="0C090005" w:tentative="1">
      <w:start w:val="1"/>
      <w:numFmt w:val="bullet"/>
      <w:lvlText w:val=""/>
      <w:lvlJc w:val="left"/>
      <w:pPr>
        <w:ind w:left="3964" w:hanging="360"/>
      </w:pPr>
      <w:rPr>
        <w:rFonts w:ascii="Wingdings" w:hAnsi="Wingdings" w:hint="default"/>
      </w:rPr>
    </w:lvl>
    <w:lvl w:ilvl="6" w:tplc="0C090001" w:tentative="1">
      <w:start w:val="1"/>
      <w:numFmt w:val="bullet"/>
      <w:lvlText w:val=""/>
      <w:lvlJc w:val="left"/>
      <w:pPr>
        <w:ind w:left="4684" w:hanging="360"/>
      </w:pPr>
      <w:rPr>
        <w:rFonts w:ascii="Symbol" w:hAnsi="Symbol" w:hint="default"/>
      </w:rPr>
    </w:lvl>
    <w:lvl w:ilvl="7" w:tplc="0C090003" w:tentative="1">
      <w:start w:val="1"/>
      <w:numFmt w:val="bullet"/>
      <w:lvlText w:val="o"/>
      <w:lvlJc w:val="left"/>
      <w:pPr>
        <w:ind w:left="5404" w:hanging="360"/>
      </w:pPr>
      <w:rPr>
        <w:rFonts w:ascii="Courier New" w:hAnsi="Courier New" w:cs="Courier New" w:hint="default"/>
      </w:rPr>
    </w:lvl>
    <w:lvl w:ilvl="8" w:tplc="0C090005" w:tentative="1">
      <w:start w:val="1"/>
      <w:numFmt w:val="bullet"/>
      <w:lvlText w:val=""/>
      <w:lvlJc w:val="left"/>
      <w:pPr>
        <w:ind w:left="6124" w:hanging="360"/>
      </w:pPr>
      <w:rPr>
        <w:rFonts w:ascii="Wingdings" w:hAnsi="Wingdings" w:hint="default"/>
      </w:rPr>
    </w:lvl>
  </w:abstractNum>
  <w:abstractNum w:abstractNumId="13" w15:restartNumberingAfterBreak="0">
    <w:nsid w:val="66E350E5"/>
    <w:multiLevelType w:val="hybridMultilevel"/>
    <w:tmpl w:val="3B80F192"/>
    <w:lvl w:ilvl="0" w:tplc="B7AA7854">
      <w:numFmt w:val="bullet"/>
      <w:lvlText w:val="•"/>
      <w:lvlJc w:val="left"/>
      <w:pPr>
        <w:ind w:left="1136" w:hanging="78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numFmt w:val="bullet"/>
        <w:lvlText w:val="·"/>
        <w:lvlJc w:val="left"/>
        <w:pPr>
          <w:tabs>
            <w:tab w:val="num" w:pos="432"/>
          </w:tabs>
          <w:ind w:left="360" w:firstLine="0"/>
        </w:pPr>
        <w:rPr>
          <w:rFonts w:ascii="Symbol" w:hAnsi="Symbol"/>
          <w:spacing w:val="5"/>
          <w:sz w:val="24"/>
        </w:rPr>
      </w:lvl>
    </w:lvlOverride>
  </w:num>
  <w:num w:numId="3">
    <w:abstractNumId w:val="10"/>
  </w:num>
  <w:num w:numId="4">
    <w:abstractNumId w:val="3"/>
  </w:num>
  <w:num w:numId="5">
    <w:abstractNumId w:val="9"/>
  </w:num>
  <w:num w:numId="6">
    <w:abstractNumId w:val="5"/>
  </w:num>
  <w:num w:numId="7">
    <w:abstractNumId w:val="11"/>
  </w:num>
  <w:num w:numId="8">
    <w:abstractNumId w:val="13"/>
  </w:num>
  <w:num w:numId="9">
    <w:abstractNumId w:val="12"/>
  </w:num>
  <w:num w:numId="10">
    <w:abstractNumId w:val="2"/>
  </w:num>
  <w:num w:numId="11">
    <w:abstractNumId w:val="4"/>
  </w:num>
  <w:num w:numId="12">
    <w:abstractNumId w:val="7"/>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A09"/>
    <w:rsid w:val="00060B62"/>
    <w:rsid w:val="001D5F7F"/>
    <w:rsid w:val="00285009"/>
    <w:rsid w:val="002B64B4"/>
    <w:rsid w:val="00306BA0"/>
    <w:rsid w:val="00315BB8"/>
    <w:rsid w:val="005470AE"/>
    <w:rsid w:val="005A10EF"/>
    <w:rsid w:val="007160F2"/>
    <w:rsid w:val="00743430"/>
    <w:rsid w:val="007735CD"/>
    <w:rsid w:val="0077652B"/>
    <w:rsid w:val="0081226F"/>
    <w:rsid w:val="00831936"/>
    <w:rsid w:val="008A4DD0"/>
    <w:rsid w:val="00944EF9"/>
    <w:rsid w:val="00972B82"/>
    <w:rsid w:val="00A43707"/>
    <w:rsid w:val="00A7043E"/>
    <w:rsid w:val="00A744E8"/>
    <w:rsid w:val="00AB4FE6"/>
    <w:rsid w:val="00C73966"/>
    <w:rsid w:val="00CB4A09"/>
    <w:rsid w:val="00CF73A4"/>
    <w:rsid w:val="00D3014F"/>
    <w:rsid w:val="00D30869"/>
    <w:rsid w:val="00E62AE4"/>
    <w:rsid w:val="00F83F3C"/>
    <w:rsid w:val="00FF26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4ED54F4"/>
  <w15:chartTrackingRefBased/>
  <w15:docId w15:val="{24CB1A28-71A4-49BC-8830-4C4ADD421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4A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4A09"/>
  </w:style>
  <w:style w:type="paragraph" w:styleId="Footer">
    <w:name w:val="footer"/>
    <w:basedOn w:val="Normal"/>
    <w:link w:val="FooterChar"/>
    <w:uiPriority w:val="99"/>
    <w:unhideWhenUsed/>
    <w:rsid w:val="00CB4A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4A09"/>
  </w:style>
  <w:style w:type="paragraph" w:styleId="ListParagraph">
    <w:name w:val="List Paragraph"/>
    <w:basedOn w:val="Normal"/>
    <w:uiPriority w:val="34"/>
    <w:qFormat/>
    <w:rsid w:val="00CB4A09"/>
    <w:pPr>
      <w:ind w:left="720"/>
      <w:contextualSpacing/>
    </w:pPr>
  </w:style>
  <w:style w:type="table" w:styleId="TableGrid">
    <w:name w:val="Table Grid"/>
    <w:basedOn w:val="TableNormal"/>
    <w:uiPriority w:val="59"/>
    <w:rsid w:val="002B64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08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8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1303</Words>
  <Characters>7431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Higgins</dc:creator>
  <cp:keywords/>
  <dc:description/>
  <cp:lastModifiedBy>Steve Wilton</cp:lastModifiedBy>
  <cp:revision>3</cp:revision>
  <cp:lastPrinted>2020-04-20T23:04:00Z</cp:lastPrinted>
  <dcterms:created xsi:type="dcterms:W3CDTF">2021-06-08T00:42:00Z</dcterms:created>
  <dcterms:modified xsi:type="dcterms:W3CDTF">2021-06-15T23:07:00Z</dcterms:modified>
</cp:coreProperties>
</file>